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90" w:rsidRDefault="00F35290" w:rsidP="00F35290">
      <w:pPr>
        <w:spacing w:line="550" w:lineRule="exact"/>
        <w:jc w:val="left"/>
        <w:rPr>
          <w:rFonts w:hint="eastAsia"/>
          <w:sz w:val="32"/>
          <w:szCs w:val="32"/>
        </w:rPr>
      </w:pPr>
      <w:r>
        <w:rPr>
          <w:rFonts w:ascii="黑体" w:eastAsia="黑体" w:hAnsi="黑体" w:cs="黑体" w:hint="eastAsia"/>
          <w:sz w:val="30"/>
          <w:szCs w:val="30"/>
        </w:rPr>
        <w:t>附件9：</w:t>
      </w:r>
    </w:p>
    <w:p w:rsidR="00F35290" w:rsidRDefault="00F35290" w:rsidP="00F35290">
      <w:pPr>
        <w:spacing w:beforeLines="80" w:before="249" w:afterLines="80" w:after="249"/>
        <w:jc w:val="center"/>
        <w:rPr>
          <w:rFonts w:ascii="方正小标宋简体" w:eastAsia="方正小标宋简体" w:hAnsi="方正小标宋简体" w:cs="方正小标宋简体" w:hint="eastAsia"/>
          <w:szCs w:val="36"/>
        </w:rPr>
      </w:pPr>
      <w:r>
        <w:rPr>
          <w:rFonts w:ascii="方正小标宋简体" w:eastAsia="方正小标宋简体" w:hAnsi="方正小标宋简体" w:cs="方正小标宋简体" w:hint="eastAsia"/>
          <w:szCs w:val="36"/>
        </w:rPr>
        <w:t>枣庄市2014年普通高中自主招生实施方案</w:t>
      </w:r>
    </w:p>
    <w:p w:rsidR="00F35290" w:rsidRDefault="00F35290" w:rsidP="00F35290">
      <w:pPr>
        <w:spacing w:line="530" w:lineRule="exact"/>
        <w:rPr>
          <w:rFonts w:hint="eastAsia"/>
          <w:sz w:val="32"/>
          <w:szCs w:val="32"/>
        </w:rPr>
      </w:pPr>
      <w:r>
        <w:rPr>
          <w:rFonts w:hint="eastAsia"/>
          <w:sz w:val="32"/>
          <w:szCs w:val="32"/>
        </w:rPr>
        <w:t xml:space="preserve">　　实行普通高中学校自主招生工作，是全面推进素质教育，进一步扩大高中学校招生自主权，促进高中学校特色化发展的重要举措，为保证公平公正、规范有序地做好自主招生工作，特制订本实施方案。</w:t>
      </w:r>
    </w:p>
    <w:p w:rsidR="00F35290" w:rsidRDefault="00F35290" w:rsidP="00F35290">
      <w:pPr>
        <w:spacing w:line="530" w:lineRule="exact"/>
        <w:jc w:val="left"/>
        <w:rPr>
          <w:rFonts w:ascii="黑体" w:eastAsia="黑体" w:hAnsi="黑体" w:cs="黑体" w:hint="eastAsia"/>
          <w:sz w:val="32"/>
          <w:szCs w:val="32"/>
        </w:rPr>
      </w:pPr>
      <w:r>
        <w:rPr>
          <w:rFonts w:hint="eastAsia"/>
          <w:sz w:val="32"/>
          <w:szCs w:val="32"/>
        </w:rPr>
        <w:t xml:space="preserve">　</w:t>
      </w:r>
      <w:r>
        <w:rPr>
          <w:rFonts w:ascii="黑体" w:eastAsia="黑体" w:hAnsi="黑体" w:cs="黑体" w:hint="eastAsia"/>
          <w:sz w:val="32"/>
          <w:szCs w:val="32"/>
        </w:rPr>
        <w:t xml:space="preserve">　一、基本原则</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1</w:t>
      </w:r>
      <w:r>
        <w:rPr>
          <w:rFonts w:hint="eastAsia"/>
          <w:sz w:val="32"/>
          <w:szCs w:val="32"/>
        </w:rPr>
        <w:t>．普通高中招生学校依据办学实际及特色，选择招收具有一定特长的应届初中毕业生（不含艺体特长生）。</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2</w:t>
      </w:r>
      <w:r>
        <w:rPr>
          <w:rFonts w:hint="eastAsia"/>
          <w:sz w:val="32"/>
          <w:szCs w:val="32"/>
        </w:rPr>
        <w:t>．坚持德、智、体全面衡量，结合学生特长发展水平，择优录取。</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3</w:t>
      </w:r>
      <w:r>
        <w:rPr>
          <w:rFonts w:hint="eastAsia"/>
          <w:sz w:val="32"/>
          <w:szCs w:val="32"/>
        </w:rPr>
        <w:t>．遵循“公开、公平、公正”原则，做到标准刚性化，过程规范化，结果公开化。</w:t>
      </w:r>
    </w:p>
    <w:p w:rsidR="00F35290" w:rsidRDefault="00F35290" w:rsidP="00F35290">
      <w:pPr>
        <w:spacing w:line="530" w:lineRule="exact"/>
        <w:rPr>
          <w:rFonts w:ascii="黑体" w:eastAsia="黑体" w:hAnsi="黑体" w:cs="黑体" w:hint="eastAsia"/>
          <w:sz w:val="32"/>
          <w:szCs w:val="32"/>
        </w:rPr>
      </w:pPr>
      <w:r>
        <w:rPr>
          <w:rFonts w:hint="eastAsia"/>
          <w:sz w:val="32"/>
          <w:szCs w:val="32"/>
        </w:rPr>
        <w:t xml:space="preserve">　</w:t>
      </w:r>
      <w:r>
        <w:rPr>
          <w:rFonts w:ascii="黑体" w:eastAsia="黑体" w:hAnsi="黑体" w:cs="黑体" w:hint="eastAsia"/>
          <w:sz w:val="32"/>
          <w:szCs w:val="32"/>
        </w:rPr>
        <w:t xml:space="preserve">　二、自主招生范围及相关要求</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1</w:t>
      </w:r>
      <w:r>
        <w:rPr>
          <w:rFonts w:hint="eastAsia"/>
          <w:sz w:val="32"/>
          <w:szCs w:val="32"/>
        </w:rPr>
        <w:t>．原则上为学校招收普通生的范围，枣庄市实验中学可面向全市。各区（市）不得限制初中学校推荐方向，各学校不得借自主招生名义抢拉生源。</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2</w:t>
      </w:r>
      <w:r>
        <w:rPr>
          <w:rFonts w:hint="eastAsia"/>
          <w:sz w:val="32"/>
          <w:szCs w:val="32"/>
        </w:rPr>
        <w:t>．招生计划为不超过正榜招生计划的</w:t>
      </w:r>
      <w:r>
        <w:rPr>
          <w:rFonts w:hint="eastAsia"/>
          <w:sz w:val="32"/>
          <w:szCs w:val="32"/>
        </w:rPr>
        <w:t>12%</w:t>
      </w:r>
      <w:r>
        <w:rPr>
          <w:rFonts w:hint="eastAsia"/>
          <w:sz w:val="32"/>
          <w:szCs w:val="32"/>
        </w:rPr>
        <w:t>。</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3</w:t>
      </w:r>
      <w:r>
        <w:rPr>
          <w:rFonts w:hint="eastAsia"/>
          <w:sz w:val="32"/>
          <w:szCs w:val="32"/>
        </w:rPr>
        <w:t>．具有自主招生资格的学校应根据发展特色、培养人才需求及招生原则，于</w:t>
      </w:r>
      <w:r>
        <w:rPr>
          <w:rFonts w:hint="eastAsia"/>
          <w:sz w:val="32"/>
          <w:szCs w:val="32"/>
        </w:rPr>
        <w:t>4</w:t>
      </w:r>
      <w:r>
        <w:rPr>
          <w:rFonts w:hint="eastAsia"/>
          <w:sz w:val="32"/>
          <w:szCs w:val="32"/>
        </w:rPr>
        <w:t>月</w:t>
      </w:r>
      <w:r>
        <w:rPr>
          <w:rFonts w:hint="eastAsia"/>
          <w:sz w:val="32"/>
          <w:szCs w:val="32"/>
        </w:rPr>
        <w:t>4</w:t>
      </w:r>
      <w:r>
        <w:rPr>
          <w:rFonts w:hint="eastAsia"/>
          <w:sz w:val="32"/>
          <w:szCs w:val="32"/>
        </w:rPr>
        <w:t>日前制定并上报自主招生方案（含报名条件、招生计划、考核测试时间、内容、程序、录取办法、公示及监督机制等），方案经所属教育局审批后报市教育局备案，并在学校、区（市）教育局、市教育局网站公示后方可实施。在规定时间未上报自主招生方案的视为放弃，自主招生计划转为统招生计划。</w:t>
      </w:r>
    </w:p>
    <w:p w:rsidR="00F35290" w:rsidRDefault="00F35290" w:rsidP="00F35290">
      <w:pPr>
        <w:spacing w:line="530" w:lineRule="exact"/>
        <w:rPr>
          <w:rFonts w:hint="eastAsia"/>
          <w:sz w:val="32"/>
          <w:szCs w:val="32"/>
        </w:rPr>
      </w:pPr>
      <w:r>
        <w:rPr>
          <w:rFonts w:hint="eastAsia"/>
          <w:sz w:val="32"/>
          <w:szCs w:val="32"/>
        </w:rPr>
        <w:lastRenderedPageBreak/>
        <w:t xml:space="preserve">　　</w:t>
      </w:r>
      <w:r>
        <w:rPr>
          <w:rFonts w:hint="eastAsia"/>
          <w:sz w:val="32"/>
          <w:szCs w:val="32"/>
        </w:rPr>
        <w:t>4</w:t>
      </w:r>
      <w:r>
        <w:rPr>
          <w:rFonts w:hint="eastAsia"/>
          <w:sz w:val="32"/>
          <w:szCs w:val="32"/>
        </w:rPr>
        <w:t>．应届初中学生基础性发展目标评价等第在</w:t>
      </w:r>
      <w:r>
        <w:rPr>
          <w:rFonts w:hint="eastAsia"/>
          <w:sz w:val="32"/>
          <w:szCs w:val="32"/>
        </w:rPr>
        <w:t>B</w:t>
      </w:r>
      <w:r>
        <w:rPr>
          <w:rFonts w:hint="eastAsia"/>
          <w:sz w:val="32"/>
          <w:szCs w:val="32"/>
        </w:rPr>
        <w:t>级及以上的，</w:t>
      </w:r>
      <w:proofErr w:type="gramStart"/>
      <w:r>
        <w:rPr>
          <w:rFonts w:hint="eastAsia"/>
          <w:sz w:val="32"/>
          <w:szCs w:val="32"/>
        </w:rPr>
        <w:t>方具备</w:t>
      </w:r>
      <w:proofErr w:type="gramEnd"/>
      <w:r>
        <w:rPr>
          <w:rFonts w:hint="eastAsia"/>
          <w:sz w:val="32"/>
          <w:szCs w:val="32"/>
        </w:rPr>
        <w:t>自主招生条件，通过自主招生测试的学生必须参加全部科目的初中学业考试（考查），否则视为放弃被录取资格。</w:t>
      </w:r>
    </w:p>
    <w:p w:rsidR="00F35290" w:rsidRDefault="00F35290" w:rsidP="00F35290">
      <w:pPr>
        <w:spacing w:line="530" w:lineRule="exact"/>
        <w:rPr>
          <w:rFonts w:ascii="黑体" w:eastAsia="黑体" w:hAnsi="黑体" w:cs="黑体" w:hint="eastAsia"/>
          <w:sz w:val="32"/>
          <w:szCs w:val="32"/>
        </w:rPr>
      </w:pPr>
      <w:r>
        <w:rPr>
          <w:rFonts w:hint="eastAsia"/>
          <w:sz w:val="32"/>
          <w:szCs w:val="32"/>
        </w:rPr>
        <w:t xml:space="preserve">　　</w:t>
      </w:r>
      <w:r>
        <w:rPr>
          <w:rFonts w:ascii="黑体" w:eastAsia="黑体" w:hAnsi="黑体" w:cs="黑体" w:hint="eastAsia"/>
          <w:sz w:val="32"/>
          <w:szCs w:val="32"/>
        </w:rPr>
        <w:t>三、自主招生时间</w:t>
      </w:r>
    </w:p>
    <w:p w:rsidR="00F35290" w:rsidRDefault="00F35290" w:rsidP="00F35290">
      <w:pPr>
        <w:spacing w:line="530" w:lineRule="exact"/>
        <w:rPr>
          <w:rFonts w:hint="eastAsia"/>
          <w:sz w:val="32"/>
          <w:szCs w:val="32"/>
        </w:rPr>
      </w:pPr>
      <w:r>
        <w:rPr>
          <w:rFonts w:hint="eastAsia"/>
          <w:sz w:val="32"/>
          <w:szCs w:val="32"/>
        </w:rPr>
        <w:t xml:space="preserve">　　自主招生考试工作在高中招生报名前完成，逾期视为放弃。各自主招生学校于</w:t>
      </w:r>
      <w:r>
        <w:rPr>
          <w:rFonts w:hint="eastAsia"/>
          <w:sz w:val="32"/>
          <w:szCs w:val="32"/>
        </w:rPr>
        <w:t>4</w:t>
      </w:r>
      <w:r>
        <w:rPr>
          <w:rFonts w:hint="eastAsia"/>
          <w:sz w:val="32"/>
          <w:szCs w:val="32"/>
        </w:rPr>
        <w:t>月</w:t>
      </w:r>
      <w:r>
        <w:rPr>
          <w:rFonts w:hint="eastAsia"/>
          <w:sz w:val="32"/>
          <w:szCs w:val="32"/>
        </w:rPr>
        <w:t>21</w:t>
      </w:r>
      <w:r>
        <w:rPr>
          <w:rFonts w:hint="eastAsia"/>
          <w:sz w:val="32"/>
          <w:szCs w:val="32"/>
        </w:rPr>
        <w:t>日前上报自主招生拟录取名单并公示，招生录取时，报最终确定录取名单。</w:t>
      </w:r>
    </w:p>
    <w:p w:rsidR="00F35290" w:rsidRDefault="00F35290" w:rsidP="00F35290">
      <w:pPr>
        <w:spacing w:line="530" w:lineRule="exact"/>
        <w:rPr>
          <w:rFonts w:ascii="黑体" w:eastAsia="黑体" w:hAnsi="黑体" w:cs="黑体" w:hint="eastAsia"/>
          <w:sz w:val="32"/>
          <w:szCs w:val="32"/>
        </w:rPr>
      </w:pPr>
      <w:r>
        <w:rPr>
          <w:rFonts w:hint="eastAsia"/>
          <w:sz w:val="32"/>
          <w:szCs w:val="32"/>
        </w:rPr>
        <w:t xml:space="preserve">　　</w:t>
      </w:r>
      <w:r>
        <w:rPr>
          <w:rFonts w:ascii="黑体" w:eastAsia="黑体" w:hAnsi="黑体" w:cs="黑体" w:hint="eastAsia"/>
          <w:sz w:val="32"/>
          <w:szCs w:val="32"/>
        </w:rPr>
        <w:t>四、操作办法</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1</w:t>
      </w:r>
      <w:r>
        <w:rPr>
          <w:rFonts w:hint="eastAsia"/>
          <w:sz w:val="32"/>
          <w:szCs w:val="32"/>
        </w:rPr>
        <w:t>．建立组织机构</w:t>
      </w:r>
      <w:r>
        <w:rPr>
          <w:rFonts w:hint="eastAsia"/>
          <w:sz w:val="32"/>
          <w:szCs w:val="32"/>
        </w:rPr>
        <w:t>:</w:t>
      </w:r>
      <w:r>
        <w:rPr>
          <w:rFonts w:hint="eastAsia"/>
          <w:sz w:val="32"/>
          <w:szCs w:val="32"/>
        </w:rPr>
        <w:t>高中自主招生学校要成立领导小组，并成立工作组、专家考核组、监督检查组等，具体负责各环节工作。各组织机构要职责明确，签订责任书；各环节工作要由领导小组统一研究同意后方可实施；监督检查组可按照隶属关系邀请纪检、教育行政部门人员、社会监督员等参加，监督检查组要实施全程监督。要在市、区（市）教育局网站和学校校园网公布经教育主管部门批准的自主招生的对象、数量、条件、报名及考核录取方案。</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2</w:t>
      </w:r>
      <w:r>
        <w:rPr>
          <w:rFonts w:hint="eastAsia"/>
          <w:sz w:val="32"/>
          <w:szCs w:val="32"/>
        </w:rPr>
        <w:t>．推荐与自荐</w:t>
      </w:r>
      <w:r>
        <w:rPr>
          <w:rFonts w:hint="eastAsia"/>
          <w:sz w:val="32"/>
          <w:szCs w:val="32"/>
        </w:rPr>
        <w:t>:</w:t>
      </w:r>
      <w:r>
        <w:rPr>
          <w:rFonts w:hint="eastAsia"/>
          <w:sz w:val="32"/>
          <w:szCs w:val="32"/>
        </w:rPr>
        <w:t>符合普通高中学校自主招生条件的学生，可持本人自荐信，填写自主招生确认表，由所在初中学校审核、推荐，并向高中招生学校提供学生德智体等方面的写实性评价及获奖、特长等证明材料，由高中招生学校确认报名资格。各初中学校可推荐的学生数量由高中招生学校确定。</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3</w:t>
      </w:r>
      <w:r>
        <w:rPr>
          <w:rFonts w:hint="eastAsia"/>
          <w:sz w:val="32"/>
          <w:szCs w:val="32"/>
        </w:rPr>
        <w:t>．测试与考核：招生学校以学生基础性发展目标等第评定作为前置条件，以学生发展报告及相关证明材料作为参考，在规定的时间内对报名学生进行相关科目及特长的测试、考核。学校考核根据招生项目，可分为面试、笔试、专业测</w:t>
      </w:r>
      <w:r>
        <w:rPr>
          <w:rFonts w:hint="eastAsia"/>
          <w:sz w:val="32"/>
          <w:szCs w:val="32"/>
        </w:rPr>
        <w:lastRenderedPageBreak/>
        <w:t>试等步骤实施，可根据不同项目，设不同步骤和分值。面试时可对学生在初中阶段的标志性成果、诚信度以及思想品德进行考察测试；笔试科目只与招生项目有关，不得组织多科目考试，也不能只依据笔试成绩录取。</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4</w:t>
      </w:r>
      <w:r>
        <w:rPr>
          <w:rFonts w:hint="eastAsia"/>
          <w:sz w:val="32"/>
          <w:szCs w:val="32"/>
        </w:rPr>
        <w:t>．考核要求：领导小组要确立各环节工作程序、操作规程、计分要求和成绩统计公示方式，以利于规范操作；即时打分环节提倡现场确认、即时公示，每环节得分均要有评委的签字确认，学校要保留相关原始材料备查；各环节工作须有相关人员签字认可；各环节工作结束后，按照考核各部分成绩之和，按招生计划，择优确定拟录取名单。</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5</w:t>
      </w:r>
      <w:r>
        <w:rPr>
          <w:rFonts w:hint="eastAsia"/>
          <w:sz w:val="32"/>
          <w:szCs w:val="32"/>
        </w:rPr>
        <w:t>．公示方式：一是将各环节成绩在高中招生学校即时公示；二是对拟录取学生进行公示，公示方式在考生所在的初中学校和高中招生学校及其网站分别公示，公示期为</w:t>
      </w:r>
      <w:r>
        <w:rPr>
          <w:rFonts w:hint="eastAsia"/>
          <w:sz w:val="32"/>
          <w:szCs w:val="32"/>
        </w:rPr>
        <w:t>5</w:t>
      </w:r>
      <w:r>
        <w:rPr>
          <w:rFonts w:hint="eastAsia"/>
          <w:sz w:val="32"/>
          <w:szCs w:val="32"/>
        </w:rPr>
        <w:t>天。</w:t>
      </w:r>
    </w:p>
    <w:p w:rsidR="00F35290" w:rsidRDefault="00F35290" w:rsidP="00F35290">
      <w:pPr>
        <w:spacing w:line="530" w:lineRule="exact"/>
        <w:rPr>
          <w:rFonts w:hint="eastAsia"/>
          <w:sz w:val="32"/>
          <w:szCs w:val="32"/>
        </w:rPr>
      </w:pPr>
      <w:r>
        <w:rPr>
          <w:rFonts w:hint="eastAsia"/>
          <w:sz w:val="32"/>
          <w:szCs w:val="32"/>
        </w:rPr>
        <w:t xml:space="preserve">　　</w:t>
      </w:r>
      <w:r>
        <w:rPr>
          <w:rFonts w:hint="eastAsia"/>
          <w:sz w:val="32"/>
          <w:szCs w:val="32"/>
        </w:rPr>
        <w:t>6</w:t>
      </w:r>
      <w:r>
        <w:rPr>
          <w:rFonts w:hint="eastAsia"/>
          <w:sz w:val="32"/>
          <w:szCs w:val="32"/>
        </w:rPr>
        <w:t>．按时上报测试结果：公示期后无异议的，在规定时间（</w:t>
      </w:r>
      <w:r>
        <w:rPr>
          <w:rFonts w:hint="eastAsia"/>
          <w:sz w:val="32"/>
          <w:szCs w:val="32"/>
        </w:rPr>
        <w:t>4</w:t>
      </w:r>
      <w:r>
        <w:rPr>
          <w:rFonts w:hint="eastAsia"/>
          <w:sz w:val="32"/>
          <w:szCs w:val="32"/>
        </w:rPr>
        <w:t>月</w:t>
      </w:r>
      <w:r>
        <w:rPr>
          <w:rFonts w:hint="eastAsia"/>
          <w:sz w:val="32"/>
          <w:szCs w:val="32"/>
        </w:rPr>
        <w:t>21</w:t>
      </w:r>
      <w:r>
        <w:rPr>
          <w:rFonts w:hint="eastAsia"/>
          <w:sz w:val="32"/>
          <w:szCs w:val="32"/>
        </w:rPr>
        <w:t>日）前分别报区、市教育局备案，并通知考生本人。公示有异议考生，经查问题属实的，取消录取资格并不再递补。测试结果（</w:t>
      </w:r>
      <w:proofErr w:type="gramStart"/>
      <w:r>
        <w:rPr>
          <w:rFonts w:hint="eastAsia"/>
          <w:sz w:val="32"/>
          <w:szCs w:val="32"/>
        </w:rPr>
        <w:t>含学生</w:t>
      </w:r>
      <w:proofErr w:type="gramEnd"/>
      <w:r>
        <w:rPr>
          <w:rFonts w:hint="eastAsia"/>
          <w:sz w:val="32"/>
          <w:szCs w:val="32"/>
        </w:rPr>
        <w:t>姓名、学籍号、身份证号、测试项目名称、测试准考证号、原始成绩及等第）及测试结果使用办法于</w:t>
      </w:r>
      <w:r>
        <w:rPr>
          <w:rFonts w:hint="eastAsia"/>
          <w:sz w:val="32"/>
          <w:szCs w:val="32"/>
        </w:rPr>
        <w:t>4</w:t>
      </w:r>
      <w:r>
        <w:rPr>
          <w:rFonts w:hint="eastAsia"/>
          <w:sz w:val="32"/>
          <w:szCs w:val="32"/>
        </w:rPr>
        <w:t>月</w:t>
      </w:r>
      <w:r>
        <w:rPr>
          <w:rFonts w:hint="eastAsia"/>
          <w:sz w:val="32"/>
          <w:szCs w:val="32"/>
        </w:rPr>
        <w:t>21</w:t>
      </w:r>
      <w:r>
        <w:rPr>
          <w:rFonts w:hint="eastAsia"/>
          <w:sz w:val="32"/>
          <w:szCs w:val="32"/>
        </w:rPr>
        <w:t>日前刻盘报市教育局。</w:t>
      </w:r>
    </w:p>
    <w:p w:rsidR="00190BE3" w:rsidRPr="00F35290" w:rsidRDefault="00190BE3">
      <w:bookmarkStart w:id="0" w:name="_GoBack"/>
      <w:bookmarkEnd w:id="0"/>
    </w:p>
    <w:sectPr w:rsidR="00190BE3" w:rsidRPr="00F352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68D" w:rsidRDefault="00B6668D" w:rsidP="00F35290">
      <w:r>
        <w:separator/>
      </w:r>
    </w:p>
  </w:endnote>
  <w:endnote w:type="continuationSeparator" w:id="0">
    <w:p w:rsidR="00B6668D" w:rsidRDefault="00B6668D" w:rsidP="00F3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68D" w:rsidRDefault="00B6668D" w:rsidP="00F35290">
      <w:r>
        <w:separator/>
      </w:r>
    </w:p>
  </w:footnote>
  <w:footnote w:type="continuationSeparator" w:id="0">
    <w:p w:rsidR="00B6668D" w:rsidRDefault="00B6668D" w:rsidP="00F352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E29"/>
    <w:rsid w:val="00190BE3"/>
    <w:rsid w:val="00215E29"/>
    <w:rsid w:val="00B6668D"/>
    <w:rsid w:val="00F35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290"/>
    <w:pPr>
      <w:widowControl w:val="0"/>
      <w:jc w:val="both"/>
    </w:pPr>
    <w:rPr>
      <w:rFonts w:ascii="Times New Roman" w:eastAsia="仿宋_GB2312" w:hAnsi="Times New Roman" w:cs="Times New Roman"/>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52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5290"/>
    <w:rPr>
      <w:sz w:val="18"/>
      <w:szCs w:val="18"/>
    </w:rPr>
  </w:style>
  <w:style w:type="paragraph" w:styleId="a4">
    <w:name w:val="footer"/>
    <w:basedOn w:val="a"/>
    <w:link w:val="Char0"/>
    <w:uiPriority w:val="99"/>
    <w:unhideWhenUsed/>
    <w:rsid w:val="00F352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352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290"/>
    <w:pPr>
      <w:widowControl w:val="0"/>
      <w:jc w:val="both"/>
    </w:pPr>
    <w:rPr>
      <w:rFonts w:ascii="Times New Roman" w:eastAsia="仿宋_GB2312" w:hAnsi="Times New Roman" w:cs="Times New Roman"/>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52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5290"/>
    <w:rPr>
      <w:sz w:val="18"/>
      <w:szCs w:val="18"/>
    </w:rPr>
  </w:style>
  <w:style w:type="paragraph" w:styleId="a4">
    <w:name w:val="footer"/>
    <w:basedOn w:val="a"/>
    <w:link w:val="Char0"/>
    <w:uiPriority w:val="99"/>
    <w:unhideWhenUsed/>
    <w:rsid w:val="00F352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352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242</Words>
  <Characters>1385</Characters>
  <Application>Microsoft Office Word</Application>
  <DocSecurity>0</DocSecurity>
  <Lines>11</Lines>
  <Paragraphs>3</Paragraphs>
  <ScaleCrop>false</ScaleCrop>
  <Company>微软中国</Company>
  <LinksUpToDate>false</LinksUpToDate>
  <CharactersWithSpaces>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2014-04-02T07:53:00Z</dcterms:created>
  <dcterms:modified xsi:type="dcterms:W3CDTF">2014-04-02T07:53:00Z</dcterms:modified>
</cp:coreProperties>
</file>