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2024年艺术类专业统一考试各主考院校及县（市、区）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教育招生考试机构联系方式</w:t>
      </w:r>
    </w:p>
    <w:tbl>
      <w:tblPr>
        <w:tblStyle w:val="4"/>
        <w:tblW w:w="13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6"/>
        <w:gridCol w:w="427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主考院校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21" w:firstLine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考点地址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山东师范大学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电话：0531-86182201、86182202、86182203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邮箱：sdnuzsb@163.com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济南市历下区经十路与历山路交叉口北行100米路东（山东师范大学千佛山校区西门）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电话：0531-86423300、86423303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邮箱：jwczkb3300@126.com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济南市长清区大学科技园紫薇路6000号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电话：0531-89626210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邮箱：zsb9300@163.com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济南市长清区大学路1255号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电话：0531-58997707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邮箱：zsb@sdyu.edu.cn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济南市历城区经十东路31699号（学校西南门）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所在市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枣庄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电话：0632-3322234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市中区教育和体育局二楼（市中区实验中学南门对过）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电话：0632-4440600;4480560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薛城区教育局北三楼招生办311,313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电话：0632-7711916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邮箱：yczsb@163.com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峄城区承水中路256号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电话：0632-6611746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邮箱：346551222@qq.com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台儿庄区文化路139号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电话：0632-8812577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山亭区府前西路山兴邻里广场四楼B区429室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电话：0632-5598310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滕州市杏坛中路75号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枣庄市教育招生考试研究院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电话：0632-3334196 </w:t>
            </w:r>
          </w:p>
          <w:p>
            <w:pPr>
              <w:pStyle w:val="3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e3704_wanggw@sdzk.cn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薛城区光明大道3285号</w:t>
            </w:r>
          </w:p>
        </w:tc>
      </w:tr>
    </w:tbl>
    <w:p/>
    <w:sectPr>
      <w:footerReference r:id="rId3" w:type="default"/>
      <w:pgSz w:w="16838" w:h="11906" w:orient="landscape"/>
      <w:pgMar w:top="1531" w:right="1984" w:bottom="1531" w:left="198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MzU2OWU2OGIzMDE0ZTJkOTI3NDQ4ODU2NWVkYmUifQ=="/>
  </w:docVars>
  <w:rsids>
    <w:rsidRoot w:val="00000000"/>
    <w:rsid w:val="0D4D6710"/>
    <w:rsid w:val="2EF817CC"/>
    <w:rsid w:val="3EE67967"/>
    <w:rsid w:val="43F56FC0"/>
    <w:rsid w:val="463A2275"/>
    <w:rsid w:val="4B3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7384</Words>
  <Characters>12405</Characters>
  <Lines>0</Lines>
  <Paragraphs>0</Paragraphs>
  <TotalTime>1</TotalTime>
  <ScaleCrop>false</ScaleCrop>
  <LinksUpToDate>false</LinksUpToDate>
  <CharactersWithSpaces>12428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2023-12-08T06:17:00Z</dcterms:created>
  <dc:creator>张梦旸</dc:creator>
  <cp:lastModifiedBy>WPS_1528204777</cp:lastModifiedBy>
  <cp:lastPrinted>2023-12-08T06:20:00Z</cp:lastPrinted>
  <dcterms:modified xsi:type="dcterms:W3CDTF">2023-12-10T05:51:42Z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AAEA2938361F450785311A5BBC1EE50B_13</vt:lpwstr>
  </property>
</Properties>
</file>