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kinsoku/>
        <w:wordWrap/>
        <w:overflowPunct/>
        <w:topLinePunct w:val="0"/>
        <w:autoSpaceDE/>
        <w:autoSpaceDN/>
        <w:bidi w:val="0"/>
        <w:adjustRightInd/>
        <w:snapToGrid/>
        <w:spacing w:before="24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枣庄市2020年初中学业水平考试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暨初中后</w:t>
      </w:r>
      <w:r>
        <w:rPr>
          <w:rFonts w:hint="eastAsia" w:ascii="方正小标宋简体" w:hAnsi="方正小标宋简体" w:eastAsia="方正小标宋简体" w:cs="方正小标宋简体"/>
          <w:color w:val="auto"/>
          <w:kern w:val="0"/>
          <w:sz w:val="40"/>
          <w:szCs w:val="40"/>
          <w:lang w:val="en-US" w:eastAsia="zh-CN"/>
        </w:rPr>
        <w:t>高职</w:t>
      </w:r>
      <w:r>
        <w:rPr>
          <w:rFonts w:hint="eastAsia" w:ascii="方正小标宋简体" w:hAnsi="方正小标宋简体" w:eastAsia="方正小标宋简体" w:cs="方正小标宋简体"/>
          <w:color w:val="auto"/>
          <w:kern w:val="0"/>
          <w:sz w:val="40"/>
          <w:szCs w:val="40"/>
        </w:rPr>
        <w:t>院校招生考生志愿填报表</w:t>
      </w:r>
    </w:p>
    <w:p>
      <w:pPr>
        <w:keepNext w:val="0"/>
        <w:keepLines w:val="0"/>
        <w:pageBreakBefore w:val="0"/>
        <w:widowControl/>
        <w:kinsoku/>
        <w:wordWrap/>
        <w:overflowPunct/>
        <w:topLinePunct w:val="0"/>
        <w:autoSpaceDE/>
        <w:autoSpaceDN/>
        <w:bidi w:val="0"/>
        <w:adjustRightInd/>
        <w:snapToGrid/>
        <w:spacing w:before="289" w:beforeLines="50" w:after="289" w:afterLines="50" w:line="400" w:lineRule="exact"/>
        <w:jc w:val="center"/>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val="en-US" w:eastAsia="zh-CN"/>
        </w:rPr>
        <w:t>（仅限应届初中毕业生报考）</w:t>
      </w:r>
    </w:p>
    <w:p>
      <w:pPr>
        <w:widowControl/>
        <w:spacing w:line="480" w:lineRule="exact"/>
        <w:rPr>
          <w:rFonts w:hint="eastAsia" w:ascii="楷体_GB2312" w:hAnsi="楷体_GB2312" w:eastAsia="楷体_GB2312" w:cs="楷体_GB2312"/>
          <w:b/>
          <w:bCs/>
          <w:color w:val="auto"/>
          <w:kern w:val="0"/>
          <w:sz w:val="32"/>
          <w:szCs w:val="32"/>
          <w:u w:val="single"/>
        </w:rPr>
      </w:pPr>
      <w:r>
        <w:rPr>
          <w:rFonts w:hint="eastAsia" w:ascii="楷体_GB2312" w:hAnsi="楷体_GB2312" w:eastAsia="楷体_GB2312" w:cs="楷体_GB2312"/>
          <w:b/>
          <w:bCs/>
          <w:color w:val="auto"/>
          <w:kern w:val="0"/>
          <w:sz w:val="28"/>
          <w:szCs w:val="28"/>
        </w:rPr>
        <w:t>初中毕业学校：</w:t>
      </w:r>
      <w:r>
        <w:rPr>
          <w:rFonts w:hint="eastAsia" w:ascii="楷体_GB2312" w:hAnsi="楷体_GB2312" w:eastAsia="楷体_GB2312" w:cs="楷体_GB2312"/>
          <w:b/>
          <w:bCs/>
          <w:color w:val="auto"/>
          <w:kern w:val="0"/>
          <w:sz w:val="28"/>
          <w:szCs w:val="28"/>
          <w:u w:val="single"/>
        </w:rPr>
        <w:t xml:space="preserve">          </w:t>
      </w:r>
      <w:r>
        <w:rPr>
          <w:rFonts w:hint="eastAsia" w:ascii="楷体_GB2312" w:hAnsi="楷体_GB2312" w:eastAsia="楷体_GB2312" w:cs="楷体_GB2312"/>
          <w:b/>
          <w:bCs/>
          <w:color w:val="auto"/>
          <w:kern w:val="0"/>
          <w:sz w:val="28"/>
          <w:szCs w:val="28"/>
        </w:rPr>
        <w:t xml:space="preserve">                班级：</w:t>
      </w:r>
      <w:r>
        <w:rPr>
          <w:rFonts w:hint="eastAsia" w:ascii="楷体_GB2312" w:hAnsi="楷体_GB2312" w:eastAsia="楷体_GB2312" w:cs="楷体_GB2312"/>
          <w:b/>
          <w:bCs/>
          <w:color w:val="auto"/>
          <w:kern w:val="0"/>
          <w:sz w:val="28"/>
          <w:szCs w:val="28"/>
          <w:u w:val="single"/>
        </w:rPr>
        <w:t xml:space="preserve">    </w:t>
      </w:r>
      <w:r>
        <w:rPr>
          <w:rFonts w:hint="eastAsia" w:ascii="楷体_GB2312" w:hAnsi="楷体_GB2312" w:eastAsia="楷体_GB2312" w:cs="楷体_GB2312"/>
          <w:b/>
          <w:bCs/>
          <w:color w:val="auto"/>
          <w:kern w:val="0"/>
          <w:sz w:val="32"/>
          <w:szCs w:val="32"/>
          <w:u w:val="single"/>
        </w:rPr>
        <w:t xml:space="preserve">   </w:t>
      </w:r>
    </w:p>
    <w:tbl>
      <w:tblPr>
        <w:tblStyle w:val="2"/>
        <w:tblW w:w="0" w:type="auto"/>
        <w:jc w:val="center"/>
        <w:tblLayout w:type="fixed"/>
        <w:tblCellMar>
          <w:top w:w="0" w:type="dxa"/>
          <w:left w:w="108" w:type="dxa"/>
          <w:bottom w:w="0" w:type="dxa"/>
          <w:right w:w="108" w:type="dxa"/>
        </w:tblCellMar>
      </w:tblPr>
      <w:tblGrid>
        <w:gridCol w:w="789"/>
        <w:gridCol w:w="1077"/>
        <w:gridCol w:w="391"/>
        <w:gridCol w:w="28"/>
        <w:gridCol w:w="369"/>
        <w:gridCol w:w="49"/>
        <w:gridCol w:w="352"/>
        <w:gridCol w:w="67"/>
        <w:gridCol w:w="328"/>
        <w:gridCol w:w="90"/>
        <w:gridCol w:w="306"/>
        <w:gridCol w:w="114"/>
        <w:gridCol w:w="287"/>
        <w:gridCol w:w="132"/>
        <w:gridCol w:w="262"/>
        <w:gridCol w:w="156"/>
        <w:gridCol w:w="169"/>
        <w:gridCol w:w="90"/>
        <w:gridCol w:w="160"/>
        <w:gridCol w:w="235"/>
        <w:gridCol w:w="184"/>
        <w:gridCol w:w="210"/>
        <w:gridCol w:w="209"/>
        <w:gridCol w:w="192"/>
        <w:gridCol w:w="226"/>
        <w:gridCol w:w="167"/>
        <w:gridCol w:w="251"/>
        <w:gridCol w:w="141"/>
        <w:gridCol w:w="319"/>
        <w:gridCol w:w="384"/>
        <w:gridCol w:w="87"/>
        <w:gridCol w:w="329"/>
        <w:gridCol w:w="69"/>
        <w:gridCol w:w="352"/>
        <w:gridCol w:w="45"/>
        <w:gridCol w:w="381"/>
        <w:gridCol w:w="523"/>
      </w:tblGrid>
      <w:tr>
        <w:tblPrEx>
          <w:tblCellMar>
            <w:top w:w="0" w:type="dxa"/>
            <w:left w:w="108" w:type="dxa"/>
            <w:bottom w:w="0" w:type="dxa"/>
            <w:right w:w="108" w:type="dxa"/>
          </w:tblCellMar>
        </w:tblPrEx>
        <w:trPr>
          <w:trHeight w:val="599" w:hRule="exac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学生姓名</w:t>
            </w:r>
          </w:p>
        </w:tc>
        <w:tc>
          <w:tcPr>
            <w:tcW w:w="7654" w:type="dxa"/>
            <w:gridSpan w:val="35"/>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71" w:hRule="exac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注册学籍号</w:t>
            </w:r>
          </w:p>
        </w:tc>
        <w:tc>
          <w:tcPr>
            <w:tcW w:w="391"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7"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5"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6"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4"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5"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5"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4"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3"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2"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19"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7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 </w:t>
            </w:r>
          </w:p>
        </w:tc>
        <w:tc>
          <w:tcPr>
            <w:tcW w:w="39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97"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81"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523"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71" w:hRule="exac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身份证号码</w:t>
            </w: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6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84"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6"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6"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523"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616" w:hRule="exac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家庭住址</w:t>
            </w:r>
          </w:p>
        </w:tc>
        <w:tc>
          <w:tcPr>
            <w:tcW w:w="7654" w:type="dxa"/>
            <w:gridSpan w:val="35"/>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71" w:hRule="exact"/>
          <w:jc w:val="center"/>
        </w:trPr>
        <w:tc>
          <w:tcPr>
            <w:tcW w:w="1866" w:type="dxa"/>
            <w:gridSpan w:val="2"/>
            <w:tcBorders>
              <w:top w:val="nil"/>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监护人姓名</w:t>
            </w:r>
          </w:p>
        </w:tc>
        <w:tc>
          <w:tcPr>
            <w:tcW w:w="3100" w:type="dxa"/>
            <w:gridSpan w:val="15"/>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1280" w:type="dxa"/>
            <w:gridSpan w:val="7"/>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联系电话</w:t>
            </w:r>
          </w:p>
        </w:tc>
        <w:tc>
          <w:tcPr>
            <w:tcW w:w="3274" w:type="dxa"/>
            <w:gridSpan w:val="1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81" w:hRule="exact"/>
          <w:jc w:val="center"/>
        </w:trPr>
        <w:tc>
          <w:tcPr>
            <w:tcW w:w="789" w:type="dxa"/>
            <w:vMerge w:val="restart"/>
            <w:tcBorders>
              <w:top w:val="nil"/>
              <w:left w:val="single" w:color="000000" w:sz="4" w:space="0"/>
              <w:right w:val="single" w:color="000000" w:sz="4" w:space="0"/>
            </w:tcBorders>
            <w:noWrap w:val="0"/>
            <w:vAlign w:val="center"/>
          </w:tcPr>
          <w:p>
            <w:pPr>
              <w:spacing w:line="280" w:lineRule="exact"/>
              <w:jc w:val="center"/>
              <w:rPr>
                <w:rFonts w:hint="eastAsia" w:ascii="宋体" w:hAnsi="宋体" w:eastAsia="宋体"/>
                <w:b/>
                <w:bCs/>
                <w:color w:val="auto"/>
                <w:kern w:val="0"/>
                <w:sz w:val="21"/>
                <w:szCs w:val="21"/>
              </w:rPr>
            </w:pPr>
            <w:r>
              <w:rPr>
                <w:rFonts w:hint="eastAsia" w:ascii="宋体" w:hAnsi="宋体" w:eastAsia="宋体"/>
                <w:b/>
                <w:bCs/>
                <w:color w:val="auto"/>
                <w:kern w:val="0"/>
                <w:sz w:val="21"/>
                <w:szCs w:val="21"/>
              </w:rPr>
              <w:t>志</w:t>
            </w:r>
          </w:p>
          <w:p>
            <w:pPr>
              <w:spacing w:line="280" w:lineRule="exact"/>
              <w:jc w:val="center"/>
              <w:rPr>
                <w:rFonts w:hint="eastAsia" w:ascii="宋体" w:hAnsi="宋体" w:eastAsia="宋体"/>
                <w:b/>
                <w:bCs/>
                <w:color w:val="auto"/>
                <w:kern w:val="0"/>
                <w:sz w:val="21"/>
                <w:szCs w:val="21"/>
              </w:rPr>
            </w:pPr>
          </w:p>
          <w:p>
            <w:pPr>
              <w:spacing w:line="280" w:lineRule="exact"/>
              <w:jc w:val="center"/>
              <w:rPr>
                <w:rFonts w:hint="eastAsia" w:ascii="宋体" w:hAnsi="宋体" w:eastAsia="宋体"/>
                <w:b/>
                <w:bCs/>
                <w:color w:val="auto"/>
                <w:kern w:val="0"/>
                <w:sz w:val="21"/>
                <w:szCs w:val="21"/>
              </w:rPr>
            </w:pPr>
            <w:r>
              <w:rPr>
                <w:rFonts w:hint="eastAsia" w:ascii="宋体" w:hAnsi="宋体" w:eastAsia="宋体"/>
                <w:b/>
                <w:bCs/>
                <w:color w:val="auto"/>
                <w:kern w:val="0"/>
                <w:sz w:val="21"/>
                <w:szCs w:val="21"/>
              </w:rPr>
              <w:t>愿</w:t>
            </w:r>
          </w:p>
          <w:p>
            <w:pPr>
              <w:spacing w:line="280" w:lineRule="exact"/>
              <w:jc w:val="center"/>
              <w:rPr>
                <w:rFonts w:hint="eastAsia" w:ascii="宋体" w:hAnsi="宋体" w:eastAsia="宋体"/>
                <w:b/>
                <w:bCs/>
                <w:color w:val="auto"/>
                <w:kern w:val="0"/>
                <w:sz w:val="21"/>
                <w:szCs w:val="21"/>
              </w:rPr>
            </w:pPr>
          </w:p>
          <w:p>
            <w:pPr>
              <w:spacing w:line="280" w:lineRule="exact"/>
              <w:jc w:val="center"/>
              <w:rPr>
                <w:rFonts w:hint="eastAsia" w:ascii="宋体" w:hAnsi="宋体" w:eastAsia="宋体"/>
                <w:b/>
                <w:bCs/>
                <w:color w:val="auto"/>
                <w:kern w:val="0"/>
                <w:sz w:val="21"/>
                <w:szCs w:val="21"/>
              </w:rPr>
            </w:pPr>
            <w:r>
              <w:rPr>
                <w:rFonts w:hint="eastAsia" w:ascii="宋体" w:hAnsi="宋体" w:eastAsia="宋体"/>
                <w:b/>
                <w:bCs/>
                <w:color w:val="auto"/>
                <w:kern w:val="0"/>
                <w:sz w:val="21"/>
                <w:szCs w:val="21"/>
              </w:rPr>
              <w:t>选</w:t>
            </w:r>
          </w:p>
          <w:p>
            <w:pPr>
              <w:spacing w:line="280" w:lineRule="exact"/>
              <w:jc w:val="center"/>
              <w:rPr>
                <w:rFonts w:hint="eastAsia" w:ascii="宋体" w:hAnsi="宋体" w:eastAsia="宋体"/>
                <w:b/>
                <w:bCs/>
                <w:color w:val="auto"/>
                <w:kern w:val="0"/>
                <w:sz w:val="21"/>
                <w:szCs w:val="21"/>
              </w:rPr>
            </w:pPr>
          </w:p>
          <w:p>
            <w:pPr>
              <w:spacing w:line="280" w:lineRule="exact"/>
              <w:jc w:val="center"/>
              <w:rPr>
                <w:rFonts w:hint="eastAsia" w:ascii="宋体" w:hAnsi="宋体" w:eastAsia="宋体"/>
                <w:b/>
                <w:bCs/>
                <w:color w:val="auto"/>
                <w:kern w:val="0"/>
                <w:sz w:val="21"/>
                <w:szCs w:val="21"/>
              </w:rPr>
            </w:pPr>
            <w:r>
              <w:rPr>
                <w:rFonts w:hint="eastAsia" w:ascii="宋体" w:hAnsi="宋体" w:eastAsia="宋体"/>
                <w:b/>
                <w:bCs/>
                <w:color w:val="auto"/>
                <w:kern w:val="0"/>
                <w:sz w:val="21"/>
                <w:szCs w:val="21"/>
              </w:rPr>
              <w:t>项</w:t>
            </w:r>
          </w:p>
        </w:tc>
        <w:tc>
          <w:tcPr>
            <w:tcW w:w="5457" w:type="dxa"/>
            <w:gridSpan w:val="2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类别志愿</w:t>
            </w:r>
          </w:p>
        </w:tc>
        <w:tc>
          <w:tcPr>
            <w:tcW w:w="3274" w:type="dxa"/>
            <w:gridSpan w:val="13"/>
            <w:vMerge w:val="restart"/>
            <w:tcBorders>
              <w:top w:val="nil"/>
              <w:left w:val="nil"/>
              <w:right w:val="single" w:color="000000" w:sz="4" w:space="0"/>
            </w:tcBorders>
            <w:noWrap w:val="0"/>
            <w:vAlign w:val="center"/>
          </w:tcPr>
          <w:p>
            <w:pPr>
              <w:widowControl/>
              <w:spacing w:line="440" w:lineRule="exact"/>
              <w:rPr>
                <w:rFonts w:ascii="宋体" w:hAnsi="宋体" w:eastAsia="宋体"/>
                <w:color w:val="auto"/>
                <w:kern w:val="0"/>
                <w:sz w:val="21"/>
                <w:szCs w:val="21"/>
              </w:rPr>
            </w:pPr>
            <w:r>
              <w:rPr>
                <w:rFonts w:hint="eastAsia" w:ascii="宋体" w:hAnsi="宋体" w:eastAsia="宋体"/>
                <w:color w:val="auto"/>
                <w:kern w:val="0"/>
                <w:sz w:val="21"/>
                <w:szCs w:val="21"/>
              </w:rPr>
              <w:t>我们郑重承诺:</w:t>
            </w:r>
          </w:p>
          <w:p>
            <w:pPr>
              <w:widowControl/>
              <w:spacing w:line="440" w:lineRule="exact"/>
              <w:rPr>
                <w:rFonts w:hint="eastAsia" w:ascii="宋体" w:hAnsi="宋体" w:eastAsia="宋体"/>
                <w:color w:val="auto"/>
                <w:kern w:val="0"/>
                <w:sz w:val="21"/>
                <w:szCs w:val="21"/>
              </w:rPr>
            </w:pPr>
            <w:r>
              <w:rPr>
                <w:rFonts w:hint="eastAsia" w:ascii="宋体" w:hAnsi="宋体" w:eastAsia="宋体"/>
                <w:color w:val="auto"/>
                <w:kern w:val="0"/>
                <w:sz w:val="21"/>
                <w:szCs w:val="21"/>
              </w:rPr>
              <w:t>1．所填信息无误、属实。</w:t>
            </w:r>
          </w:p>
          <w:p>
            <w:pPr>
              <w:widowControl/>
              <w:spacing w:line="440" w:lineRule="exact"/>
              <w:rPr>
                <w:rFonts w:hint="eastAsia" w:ascii="宋体" w:hAnsi="宋体" w:eastAsia="宋体"/>
                <w:color w:val="auto"/>
                <w:kern w:val="0"/>
                <w:sz w:val="21"/>
                <w:szCs w:val="21"/>
              </w:rPr>
            </w:pPr>
            <w:r>
              <w:rPr>
                <w:rFonts w:hint="eastAsia" w:ascii="宋体" w:hAnsi="宋体" w:eastAsia="宋体"/>
                <w:color w:val="auto"/>
                <w:kern w:val="0"/>
                <w:sz w:val="21"/>
                <w:szCs w:val="21"/>
              </w:rPr>
              <w:t>2．不重复报名和冒名顶替，非高</w:t>
            </w:r>
          </w:p>
          <w:p>
            <w:pPr>
              <w:widowControl/>
              <w:spacing w:line="440" w:lineRule="exact"/>
              <w:rPr>
                <w:rFonts w:hint="eastAsia" w:ascii="宋体" w:hAnsi="宋体" w:eastAsia="宋体"/>
                <w:color w:val="auto"/>
                <w:kern w:val="0"/>
                <w:sz w:val="21"/>
                <w:szCs w:val="21"/>
              </w:rPr>
            </w:pPr>
            <w:r>
              <w:rPr>
                <w:rFonts w:hint="eastAsia" w:ascii="宋体" w:hAnsi="宋体" w:eastAsia="宋体"/>
                <w:color w:val="auto"/>
                <w:kern w:val="0"/>
                <w:sz w:val="21"/>
                <w:szCs w:val="21"/>
              </w:rPr>
              <w:t>中段在籍学生。</w:t>
            </w:r>
          </w:p>
          <w:p>
            <w:pPr>
              <w:widowControl/>
              <w:spacing w:line="440" w:lineRule="exact"/>
              <w:rPr>
                <w:rFonts w:hint="eastAsia" w:ascii="宋体" w:hAnsi="宋体" w:eastAsia="宋体"/>
                <w:color w:val="auto"/>
                <w:kern w:val="0"/>
                <w:sz w:val="21"/>
                <w:szCs w:val="21"/>
              </w:rPr>
            </w:pPr>
            <w:r>
              <w:rPr>
                <w:rFonts w:hint="eastAsia" w:ascii="宋体" w:hAnsi="宋体" w:eastAsia="宋体"/>
                <w:color w:val="auto"/>
                <w:kern w:val="0"/>
                <w:sz w:val="21"/>
                <w:szCs w:val="21"/>
              </w:rPr>
              <w:t>3．身份证或居住证信息与学籍、户籍一致。</w:t>
            </w:r>
          </w:p>
          <w:p>
            <w:pPr>
              <w:widowControl/>
              <w:spacing w:line="520" w:lineRule="exact"/>
              <w:rPr>
                <w:rFonts w:hint="eastAsia" w:ascii="宋体" w:hAnsi="宋体" w:eastAsia="宋体"/>
                <w:color w:val="auto"/>
                <w:kern w:val="0"/>
                <w:sz w:val="21"/>
                <w:szCs w:val="21"/>
              </w:rPr>
            </w:pPr>
            <w:r>
              <w:rPr>
                <w:rFonts w:hint="eastAsia" w:ascii="宋体" w:hAnsi="宋体" w:eastAsia="宋体"/>
                <w:color w:val="auto"/>
                <w:spacing w:val="30"/>
                <w:kern w:val="0"/>
                <w:sz w:val="21"/>
                <w:szCs w:val="21"/>
              </w:rPr>
              <w:t>学生签字</w:t>
            </w:r>
            <w:r>
              <w:rPr>
                <w:rFonts w:hint="eastAsia" w:ascii="宋体" w:hAnsi="宋体" w:eastAsia="宋体"/>
                <w:color w:val="auto"/>
                <w:kern w:val="0"/>
                <w:sz w:val="21"/>
                <w:szCs w:val="21"/>
              </w:rPr>
              <w:t>（按手印）：</w:t>
            </w:r>
          </w:p>
          <w:p>
            <w:pPr>
              <w:widowControl/>
              <w:spacing w:line="520" w:lineRule="exact"/>
              <w:rPr>
                <w:rFonts w:hint="eastAsia" w:ascii="宋体" w:hAnsi="宋体" w:eastAsia="宋体"/>
                <w:color w:val="auto"/>
                <w:kern w:val="0"/>
                <w:sz w:val="21"/>
                <w:szCs w:val="21"/>
              </w:rPr>
            </w:pPr>
          </w:p>
          <w:p>
            <w:pPr>
              <w:widowControl/>
              <w:spacing w:line="520" w:lineRule="exact"/>
              <w:rPr>
                <w:rFonts w:hint="eastAsia" w:ascii="宋体" w:hAnsi="宋体" w:eastAsia="宋体"/>
                <w:color w:val="auto"/>
                <w:kern w:val="0"/>
                <w:sz w:val="21"/>
                <w:szCs w:val="21"/>
              </w:rPr>
            </w:pPr>
            <w:r>
              <w:rPr>
                <w:rFonts w:hint="eastAsia" w:ascii="宋体" w:hAnsi="宋体" w:eastAsia="宋体"/>
                <w:color w:val="auto"/>
                <w:kern w:val="0"/>
                <w:sz w:val="21"/>
                <w:szCs w:val="21"/>
              </w:rPr>
              <w:t>审查人签名：</w:t>
            </w:r>
          </w:p>
          <w:p>
            <w:pPr>
              <w:spacing w:line="520" w:lineRule="exact"/>
              <w:rPr>
                <w:color w:val="auto"/>
              </w:rPr>
            </w:pPr>
            <w:r>
              <w:rPr>
                <w:rFonts w:hint="eastAsia" w:ascii="宋体" w:hAnsi="宋体" w:eastAsia="宋体"/>
                <w:color w:val="auto"/>
                <w:kern w:val="0"/>
                <w:sz w:val="21"/>
                <w:szCs w:val="21"/>
              </w:rPr>
              <w:t xml:space="preserve">           2020年  月    日 </w:t>
            </w:r>
          </w:p>
          <w:p>
            <w:pPr>
              <w:widowControl/>
              <w:spacing w:before="289" w:beforeLines="50"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734" w:hRule="atLeast"/>
          <w:jc w:val="center"/>
        </w:trPr>
        <w:tc>
          <w:tcPr>
            <w:tcW w:w="789"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2266" w:type="dxa"/>
            <w:gridSpan w:val="6"/>
            <w:tcBorders>
              <w:top w:val="single" w:color="000000" w:sz="4" w:space="0"/>
              <w:left w:val="nil"/>
              <w:bottom w:val="single" w:color="000000" w:sz="4" w:space="0"/>
              <w:right w:val="single" w:color="000000" w:sz="4" w:space="0"/>
            </w:tcBorders>
            <w:noWrap w:val="0"/>
            <w:vAlign w:val="center"/>
          </w:tcPr>
          <w:p>
            <w:pPr>
              <w:widowControl/>
              <w:spacing w:line="280" w:lineRule="exact"/>
              <w:jc w:val="left"/>
              <w:rPr>
                <w:rFonts w:hint="default" w:ascii="宋体" w:hAnsi="宋体" w:eastAsia="宋体"/>
                <w:color w:val="auto"/>
                <w:kern w:val="0"/>
                <w:sz w:val="21"/>
                <w:szCs w:val="21"/>
                <w:lang w:val="en-US" w:eastAsia="zh-CN"/>
              </w:rPr>
            </w:pPr>
            <w:r>
              <w:rPr>
                <w:rFonts w:hint="eastAsia" w:ascii="宋体" w:hAnsi="宋体" w:eastAsia="宋体"/>
                <w:color w:val="auto"/>
                <w:kern w:val="0"/>
                <w:sz w:val="21"/>
                <w:szCs w:val="21"/>
                <w:lang w:val="en-US" w:eastAsia="zh-CN"/>
              </w:rPr>
              <w:t>初中后高职院校志愿</w:t>
            </w:r>
          </w:p>
        </w:tc>
        <w:tc>
          <w:tcPr>
            <w:tcW w:w="3191" w:type="dxa"/>
            <w:gridSpan w:val="17"/>
            <w:tcBorders>
              <w:top w:val="single" w:color="000000" w:sz="4" w:space="0"/>
              <w:left w:val="nil"/>
              <w:bottom w:val="single" w:color="000000" w:sz="4" w:space="0"/>
              <w:right w:val="single" w:color="000000" w:sz="4" w:space="0"/>
            </w:tcBorders>
            <w:noWrap w:val="0"/>
            <w:vAlign w:val="center"/>
          </w:tcPr>
          <w:p>
            <w:pPr>
              <w:widowControl/>
              <w:spacing w:line="280" w:lineRule="exact"/>
              <w:jc w:val="left"/>
              <w:rPr>
                <w:rFonts w:hint="eastAsia" w:ascii="宋体" w:hAnsi="宋体" w:eastAsia="宋体"/>
                <w:color w:val="auto"/>
                <w:kern w:val="0"/>
                <w:sz w:val="21"/>
                <w:szCs w:val="21"/>
              </w:rPr>
            </w:pPr>
          </w:p>
        </w:tc>
        <w:tc>
          <w:tcPr>
            <w:tcW w:w="3274" w:type="dxa"/>
            <w:gridSpan w:val="13"/>
            <w:vMerge w:val="continue"/>
            <w:tcBorders>
              <w:left w:val="nil"/>
              <w:bottom w:val="single" w:color="000000" w:sz="4" w:space="0"/>
              <w:right w:val="single" w:color="000000" w:sz="4" w:space="0"/>
            </w:tcBorders>
            <w:noWrap w:val="0"/>
            <w:vAlign w:val="center"/>
          </w:tcPr>
          <w:p>
            <w:pPr>
              <w:widowControl/>
              <w:spacing w:before="289" w:beforeLines="50"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1683" w:hRule="exact"/>
          <w:jc w:val="center"/>
        </w:trPr>
        <w:tc>
          <w:tcPr>
            <w:tcW w:w="305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left"/>
              <w:rPr>
                <w:rFonts w:hint="eastAsia" w:ascii="宋体" w:hAnsi="宋体" w:eastAsia="宋体"/>
                <w:color w:val="auto"/>
                <w:kern w:val="0"/>
                <w:sz w:val="21"/>
                <w:szCs w:val="21"/>
              </w:rPr>
            </w:pPr>
            <w:r>
              <w:rPr>
                <w:rFonts w:hint="eastAsia" w:ascii="宋体" w:hAnsi="宋体" w:eastAsia="宋体"/>
                <w:color w:val="auto"/>
                <w:kern w:val="0"/>
                <w:sz w:val="21"/>
                <w:szCs w:val="21"/>
              </w:rPr>
              <w:t xml:space="preserve">  </w:t>
            </w:r>
          </w:p>
          <w:p>
            <w:pPr>
              <w:widowControl/>
              <w:numPr>
                <w:ilvl w:val="0"/>
                <w:numId w:val="0"/>
              </w:numPr>
              <w:spacing w:line="280" w:lineRule="exact"/>
              <w:ind w:firstLine="300" w:firstLineChars="200"/>
              <w:rPr>
                <w:rFonts w:hint="eastAsia" w:ascii="宋体" w:hAnsi="宋体" w:eastAsia="宋体" w:cs="宋体"/>
                <w:color w:val="auto"/>
                <w:kern w:val="0"/>
                <w:sz w:val="15"/>
                <w:szCs w:val="15"/>
                <w:lang w:val="en-US" w:eastAsia="zh-CN"/>
              </w:rPr>
            </w:pPr>
            <w:r>
              <w:rPr>
                <w:rFonts w:hint="eastAsia" w:ascii="宋体" w:hAnsi="宋体" w:eastAsia="宋体"/>
                <w:color w:val="auto"/>
                <w:kern w:val="0"/>
                <w:sz w:val="15"/>
                <w:szCs w:val="15"/>
              </w:rPr>
              <w:t>1</w:t>
            </w:r>
            <w:r>
              <w:rPr>
                <w:rFonts w:hint="eastAsia" w:ascii="宋体" w:hAnsi="宋体" w:eastAsia="宋体" w:cs="宋体"/>
                <w:color w:val="auto"/>
                <w:kern w:val="0"/>
                <w:sz w:val="15"/>
                <w:szCs w:val="15"/>
                <w:lang w:val="en-US" w:eastAsia="zh-CN"/>
              </w:rPr>
              <w:t>．外地回原籍应届未参加地理、生物考试的考生，必填补考“√”。</w:t>
            </w:r>
          </w:p>
          <w:p>
            <w:pPr>
              <w:widowControl/>
              <w:numPr>
                <w:ilvl w:val="0"/>
                <w:numId w:val="0"/>
              </w:numPr>
              <w:spacing w:line="280" w:lineRule="exact"/>
              <w:ind w:firstLine="300" w:firstLineChars="200"/>
              <w:rPr>
                <w:rFonts w:hint="eastAsia" w:ascii="宋体" w:hAnsi="宋体" w:eastAsia="宋体" w:cs="宋体"/>
                <w:color w:val="auto"/>
                <w:kern w:val="0"/>
                <w:sz w:val="15"/>
                <w:szCs w:val="15"/>
                <w:lang w:val="en-US" w:eastAsia="zh-CN"/>
              </w:rPr>
            </w:pPr>
            <w:r>
              <w:rPr>
                <w:rFonts w:hint="eastAsia" w:ascii="宋体" w:hAnsi="宋体" w:eastAsia="宋体" w:cs="宋体"/>
                <w:color w:val="auto"/>
                <w:kern w:val="0"/>
                <w:sz w:val="15"/>
                <w:szCs w:val="15"/>
                <w:lang w:val="en-US" w:eastAsia="zh-CN"/>
              </w:rPr>
              <w:t>2．有成绩的应届生有意愿参加地理、生物二次考试的，须在重考处打“√”，否则打“×”</w:t>
            </w:r>
          </w:p>
          <w:p>
            <w:pPr>
              <w:widowControl/>
              <w:tabs>
                <w:tab w:val="left" w:pos="228"/>
              </w:tabs>
              <w:spacing w:line="200" w:lineRule="exact"/>
              <w:jc w:val="left"/>
              <w:rPr>
                <w:rFonts w:ascii="宋体" w:hAnsi="宋体" w:eastAsia="宋体"/>
                <w:color w:val="auto"/>
                <w:kern w:val="0"/>
                <w:sz w:val="13"/>
                <w:szCs w:val="13"/>
              </w:rPr>
            </w:pPr>
          </w:p>
        </w:tc>
        <w:tc>
          <w:tcPr>
            <w:tcW w:w="3191" w:type="dxa"/>
            <w:gridSpan w:val="17"/>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901"/>
                <w:tab w:val="center" w:pos="1635"/>
              </w:tabs>
              <w:spacing w:line="280" w:lineRule="exact"/>
              <w:rPr>
                <w:rFonts w:hint="eastAsia" w:ascii="宋体" w:hAnsi="宋体" w:eastAsia="宋体"/>
                <w:color w:val="auto"/>
                <w:kern w:val="0"/>
                <w:sz w:val="21"/>
                <w:szCs w:val="21"/>
              </w:rPr>
            </w:pPr>
            <w:r>
              <w:rPr>
                <w:rFonts w:hint="eastAsia" w:ascii="宋体" w:hAnsi="宋体" w:eastAsia="宋体"/>
                <w:color w:val="auto"/>
                <w:kern w:val="0"/>
                <w:sz w:val="21"/>
                <w:szCs w:val="21"/>
              </w:rPr>
              <w:t xml:space="preserve">       地理生物</w:t>
            </w:r>
          </w:p>
          <w:p>
            <w:pPr>
              <w:widowControl/>
              <w:tabs>
                <w:tab w:val="left" w:pos="901"/>
                <w:tab w:val="center" w:pos="1635"/>
              </w:tabs>
              <w:spacing w:line="280" w:lineRule="exact"/>
              <w:ind w:firstLine="630" w:firstLineChars="300"/>
              <w:rPr>
                <w:rFonts w:hint="eastAsia" w:ascii="宋体" w:hAnsi="宋体" w:eastAsia="宋体"/>
                <w:color w:val="auto"/>
                <w:kern w:val="0"/>
                <w:sz w:val="21"/>
                <w:szCs w:val="21"/>
              </w:rPr>
            </w:pPr>
            <w:r>
              <w:rPr>
                <w:rFonts w:hint="eastAsia" w:ascii="宋体" w:hAnsi="宋体" w:eastAsia="宋体"/>
                <w:color w:val="auto"/>
                <w:kern w:val="0"/>
                <w:sz w:val="21"/>
                <w:szCs w:val="21"/>
              </w:rPr>
              <w:t>补考（     ）</w:t>
            </w:r>
          </w:p>
          <w:p>
            <w:pPr>
              <w:widowControl/>
              <w:tabs>
                <w:tab w:val="left" w:pos="901"/>
                <w:tab w:val="center" w:pos="1635"/>
              </w:tabs>
              <w:spacing w:line="280" w:lineRule="exact"/>
              <w:rPr>
                <w:rFonts w:ascii="宋体" w:hAnsi="宋体" w:eastAsia="宋体"/>
                <w:color w:val="auto"/>
                <w:kern w:val="0"/>
                <w:sz w:val="21"/>
                <w:szCs w:val="21"/>
              </w:rPr>
            </w:pPr>
            <w:r>
              <w:rPr>
                <w:rFonts w:hint="eastAsia" w:ascii="宋体" w:hAnsi="宋体" w:eastAsia="宋体"/>
                <w:color w:val="auto"/>
                <w:kern w:val="0"/>
                <w:sz w:val="21"/>
                <w:szCs w:val="21"/>
              </w:rPr>
              <w:t xml:space="preserve">      重考 (     )</w:t>
            </w:r>
          </w:p>
        </w:tc>
        <w:tc>
          <w:tcPr>
            <w:tcW w:w="3274"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2388" w:hRule="atLeast"/>
          <w:jc w:val="center"/>
        </w:trPr>
        <w:tc>
          <w:tcPr>
            <w:tcW w:w="9520" w:type="dxa"/>
            <w:gridSpan w:val="37"/>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28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本表不得空项或涂改，由考生本人签字按手印，他人不得代签代按。区（市）教体局零散学生报名点本表背面应贴户口页或身份证或居住证复印件。由报名点按学籍号从小到大顺序装订，报区（市）教育招生考试机构存档备查，市直学校直接报市教育招生考试院。</w:t>
            </w:r>
          </w:p>
          <w:p>
            <w:pPr>
              <w:widowControl/>
              <w:numPr>
                <w:ilvl w:val="0"/>
                <w:numId w:val="0"/>
              </w:numPr>
              <w:spacing w:line="28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考生在</w:t>
            </w:r>
            <w:r>
              <w:rPr>
                <w:rFonts w:hint="eastAsia" w:ascii="宋体" w:hAnsi="宋体" w:eastAsia="宋体" w:cs="宋体"/>
                <w:color w:val="auto"/>
                <w:kern w:val="0"/>
                <w:sz w:val="21"/>
                <w:szCs w:val="21"/>
                <w:lang w:val="en-US" w:eastAsia="zh-CN"/>
              </w:rPr>
              <w:t>志愿选项</w:t>
            </w:r>
            <w:r>
              <w:rPr>
                <w:rFonts w:hint="eastAsia" w:ascii="宋体" w:hAnsi="宋体" w:eastAsia="宋体" w:cs="宋体"/>
                <w:color w:val="auto"/>
                <w:kern w:val="0"/>
                <w:sz w:val="21"/>
                <w:szCs w:val="21"/>
              </w:rPr>
              <w:t>栏填打“</w:t>
            </w:r>
            <w:r>
              <w:rPr>
                <w:rFonts w:ascii="Arial" w:hAnsi="Arial" w:eastAsia="宋体" w:cs="Arial"/>
                <w:color w:val="auto"/>
                <w:kern w:val="0"/>
                <w:sz w:val="21"/>
                <w:szCs w:val="21"/>
              </w:rPr>
              <w:t>√</w:t>
            </w:r>
            <w:r>
              <w:rPr>
                <w:rFonts w:hint="eastAsia" w:ascii="宋体" w:hAnsi="宋体" w:eastAsia="宋体" w:cs="宋体"/>
                <w:color w:val="auto"/>
                <w:kern w:val="0"/>
                <w:sz w:val="21"/>
                <w:szCs w:val="21"/>
              </w:rPr>
              <w:t>”，并于8月4日在枣庄市教育局官网填报学校和专业志愿。</w:t>
            </w:r>
          </w:p>
          <w:p>
            <w:pPr>
              <w:widowControl/>
              <w:numPr>
                <w:ilvl w:val="0"/>
                <w:numId w:val="0"/>
              </w:numPr>
              <w:spacing w:line="28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请关注枣庄市教育局官方网站：</w:t>
            </w:r>
            <w:r>
              <w:rPr>
                <w:rFonts w:ascii="宋体" w:hAnsi="宋体" w:eastAsia="宋体" w:cs="宋体"/>
                <w:color w:val="auto"/>
                <w:sz w:val="24"/>
              </w:rPr>
              <w:fldChar w:fldCharType="begin"/>
            </w:r>
            <w:r>
              <w:rPr>
                <w:rFonts w:ascii="宋体" w:hAnsi="宋体" w:eastAsia="宋体" w:cs="宋体"/>
                <w:color w:val="auto"/>
                <w:sz w:val="24"/>
              </w:rPr>
              <w:instrText xml:space="preserve"> HYPERLINK "http://edu.zaozhuang.gov.cn/jyfw/zsks/" </w:instrText>
            </w:r>
            <w:r>
              <w:rPr>
                <w:rFonts w:ascii="宋体" w:hAnsi="宋体" w:eastAsia="宋体" w:cs="宋体"/>
                <w:color w:val="auto"/>
                <w:sz w:val="24"/>
              </w:rPr>
              <w:fldChar w:fldCharType="separate"/>
            </w:r>
            <w:r>
              <w:rPr>
                <w:rStyle w:val="4"/>
                <w:rFonts w:ascii="宋体" w:hAnsi="宋体" w:eastAsia="宋体" w:cs="宋体"/>
                <w:color w:val="auto"/>
                <w:sz w:val="24"/>
                <w:u w:val="none"/>
              </w:rPr>
              <w:t>http://edu.zaozhuang.gov.cn/jyfw/zsks/</w:t>
            </w:r>
            <w:r>
              <w:rPr>
                <w:rFonts w:ascii="宋体" w:hAnsi="宋体" w:eastAsia="宋体" w:cs="宋体"/>
                <w:color w:val="auto"/>
                <w:sz w:val="24"/>
              </w:rPr>
              <w:fldChar w:fldCharType="end"/>
            </w:r>
            <w:r>
              <w:rPr>
                <w:rFonts w:hint="eastAsia" w:ascii="宋体" w:hAnsi="宋体" w:eastAsia="宋体" w:cs="宋体"/>
                <w:color w:val="auto"/>
                <w:kern w:val="0"/>
                <w:sz w:val="21"/>
                <w:szCs w:val="21"/>
              </w:rPr>
              <w:t>。</w:t>
            </w:r>
          </w:p>
          <w:p>
            <w:pPr>
              <w:widowControl/>
              <w:numPr>
                <w:ilvl w:val="0"/>
                <w:numId w:val="0"/>
              </w:numPr>
              <w:spacing w:line="280" w:lineRule="exact"/>
              <w:ind w:firstLine="420" w:firstLineChars="200"/>
              <w:rPr>
                <w:rFonts w:hint="eastAsia" w:ascii="宋体" w:hAnsi="宋体" w:eastAsia="宋体" w:cs="宋体"/>
                <w:color w:val="auto"/>
                <w:kern w:val="0"/>
                <w:sz w:val="18"/>
                <w:szCs w:val="18"/>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严禁任何人强迫学生填报某个志愿，严禁任何人扣留学生报名所需材料。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E2EFF"/>
    <w:rsid w:val="61EE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2020-06-16T08:57:00Z</dcterms:created>
  <dc:creator>Administrator</dc:creator>
  <cp:lastModifiedBy>Administrator</cp:lastModifiedBy>
  <dcterms:modified xsi:type="dcterms:W3CDTF">2020-06-16T08:58:21Z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