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附件8</w:t>
      </w:r>
    </w:p>
    <w:p>
      <w:pPr>
        <w:spacing w:after="231" w:line="490" w:lineRule="exact"/>
        <w:ind w:firstLine="880" w:firstLineChars="200"/>
        <w:textAlignment w:val="baseline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eastAsia="方正小标宋简体"/>
          <w:color w:val="auto"/>
          <w:kern w:val="0"/>
          <w:sz w:val="44"/>
          <w:szCs w:val="44"/>
        </w:rPr>
        <w:t>枣庄市2020年中职学校职教高考班招生专业及</w:t>
      </w:r>
      <w:r>
        <w:rPr>
          <w:rStyle w:val="6"/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指导性</w:t>
      </w:r>
      <w:r>
        <w:rPr>
          <w:rStyle w:val="6"/>
          <w:rFonts w:hint="eastAsia" w:ascii="方正小标宋简体" w:eastAsia="方正小标宋简体"/>
          <w:color w:val="auto"/>
          <w:kern w:val="0"/>
          <w:sz w:val="44"/>
          <w:szCs w:val="44"/>
        </w:rPr>
        <w:t>计划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410"/>
        <w:gridCol w:w="992"/>
        <w:gridCol w:w="1984"/>
        <w:gridCol w:w="1418"/>
        <w:gridCol w:w="2126"/>
        <w:gridCol w:w="1418"/>
        <w:gridCol w:w="1842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学 校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总计划数</w:t>
            </w:r>
          </w:p>
        </w:tc>
        <w:tc>
          <w:tcPr>
            <w:tcW w:w="98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报 考 志 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专业名称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招生人数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专业名称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招生人数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专业名称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招生人数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市直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枣庄经济学校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计算机平面设计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汽车运用与维修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幼儿保育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枣庄市龙都中等职业学校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计算机平面设计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山东煤炭卫生学校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护理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助产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医学检验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枣矿集团职业中专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机电技术应用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煤炭综合利用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矿山机电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滕州市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滕州市中等职业教育中心学校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护理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会计电算化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滕州市第一成人中专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滕州市教师进修学校）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幼儿保育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枣庄市第二卫生学校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护理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药剂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滕州科圣中等职业学校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数控技术应用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汽车运用与维修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计算机平面设计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滕州科技职业高中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汽车运用与维修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幼儿保育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薛城区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枣庄理工学校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机械类专业（群）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电子商务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山亭区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山亭区职业中专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电子商务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汽车运用与维修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机电技术应用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市中区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市中区职业中专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630" w:firstLineChars="300"/>
              <w:jc w:val="both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幼儿保育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峄城区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峄城区职业中专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机电技术应用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物流服务与管理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台儿庄区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台儿庄区职业中专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计算机应用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汽车运用与维修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机械加工技术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2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  <w:t>合    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3020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36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E2EFF"/>
    <w:rsid w:val="253A0E15"/>
    <w:rsid w:val="2FAA2BCC"/>
    <w:rsid w:val="314717F0"/>
    <w:rsid w:val="40CD5287"/>
    <w:rsid w:val="49790844"/>
    <w:rsid w:val="5AE9048A"/>
    <w:rsid w:val="61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character" w:customStyle="1" w:styleId="6">
    <w:name w:val="15"/>
    <w:basedOn w:val="4"/>
    <w:uiPriority w:val="0"/>
    <w:rPr>
      <w:rFonts w:hint="default" w:ascii="Calibri" w:hAnsi="Calibri" w:eastAsia="仿宋_GB2312" w:cs="Calibri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2020-06-16T08:57:00Z</dcterms:created>
  <dc:creator>Administrator</dc:creator>
  <cp:lastModifiedBy>Administrator</cp:lastModifiedBy>
  <dcterms:modified xsi:type="dcterms:W3CDTF">2020-06-16T09:01:56Z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