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center"/>
        <w:textAlignment w:val="auto"/>
        <w:outlineLvl w:val="9"/>
        <w:rPr>
          <w:rFonts w:hint="eastAsia" w:ascii="方正小标宋简体" w:hAnsi="方正小标宋简体" w:eastAsia="方正小标宋简体" w:cs="方正小标宋简体"/>
          <w:color w:val="333333"/>
          <w:sz w:val="44"/>
          <w:szCs w:val="44"/>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center"/>
        <w:textAlignment w:val="auto"/>
        <w:outlineLvl w:val="9"/>
        <w:rPr>
          <w:rFonts w:hint="eastAsia" w:ascii="方正小标宋简体" w:hAnsi="方正小标宋简体" w:eastAsia="方正小标宋简体" w:cs="方正小标宋简体"/>
          <w:color w:val="333333"/>
          <w:sz w:val="44"/>
          <w:szCs w:val="44"/>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center"/>
        <w:textAlignment w:val="auto"/>
        <w:outlineLvl w:val="9"/>
        <w:rPr>
          <w:rFonts w:hint="default" w:ascii="方正小标宋简体" w:hAnsi="方正小标宋简体" w:eastAsia="方正小标宋简体" w:cs="方正小标宋简体"/>
          <w:color w:val="333333"/>
          <w:sz w:val="44"/>
          <w:szCs w:val="44"/>
          <w:shd w:val="clear" w:color="auto" w:fill="FFFFFF"/>
          <w:lang w:val="en-US" w:eastAsia="zh-CN"/>
        </w:rPr>
      </w:pPr>
      <w:r>
        <w:rPr>
          <w:rFonts w:hint="eastAsia" w:ascii="方正小标宋简体" w:hAnsi="方正小标宋简体" w:eastAsia="方正小标宋简体" w:cs="方正小标宋简体"/>
          <w:color w:val="333333"/>
          <w:sz w:val="44"/>
          <w:szCs w:val="44"/>
          <w:shd w:val="clear" w:color="auto" w:fill="FFFFFF"/>
          <w:lang w:val="en-US" w:eastAsia="zh-CN"/>
        </w:rPr>
        <w:t>2020年督导室工作计划</w:t>
      </w:r>
    </w:p>
    <w:p>
      <w:pPr>
        <w:keepNext w:val="0"/>
        <w:keepLines w:val="0"/>
        <w:pageBreakBefore w:val="0"/>
        <w:numPr>
          <w:ilvl w:val="0"/>
          <w:numId w:val="0"/>
        </w:numPr>
        <w:kinsoku/>
        <w:wordWrap/>
        <w:topLinePunct w:val="0"/>
        <w:autoSpaceDN/>
        <w:bidi w:val="0"/>
        <w:adjustRightInd/>
        <w:snapToGrid/>
        <w:spacing w:line="480" w:lineRule="exact"/>
        <w:ind w:firstLine="640"/>
        <w:jc w:val="center"/>
        <w:textAlignment w:val="auto"/>
        <w:outlineLvl w:val="9"/>
        <w:rPr>
          <w:rFonts w:hint="eastAsia" w:ascii="方正小标宋简体" w:hAnsi="方正小标宋简体" w:eastAsia="方正小标宋简体" w:cs="方正小标宋简体"/>
          <w:color w:val="333333"/>
          <w:sz w:val="44"/>
          <w:szCs w:val="44"/>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b w:val="0"/>
          <w:i w:val="0"/>
          <w:caps w:val="0"/>
          <w:color w:val="auto"/>
          <w:spacing w:val="0"/>
          <w:sz w:val="32"/>
          <w:szCs w:val="32"/>
          <w:shd w:val="clear" w:fill="FFFFFF"/>
          <w:lang w:val="en-US" w:eastAsia="zh-CN"/>
        </w:rPr>
      </w:pPr>
      <w:r>
        <w:rPr>
          <w:rFonts w:hint="eastAsia" w:ascii="仿宋" w:hAnsi="仿宋" w:eastAsia="仿宋" w:cs="仿宋"/>
          <w:b w:val="0"/>
          <w:i w:val="0"/>
          <w:caps w:val="0"/>
          <w:color w:val="auto"/>
          <w:spacing w:val="0"/>
          <w:sz w:val="32"/>
          <w:szCs w:val="32"/>
          <w:shd w:val="clear" w:fill="FFFFFF"/>
          <w:lang w:val="en-US" w:eastAsia="zh-CN"/>
        </w:rPr>
        <w:t>教育督导工作以习近平新时代中国特色社会主义思想和十九届四中全会精神为指针，遵循《教育督导条例》、《山东省教育</w:t>
      </w:r>
      <w:bookmarkStart w:id="0" w:name="_GoBack"/>
      <w:bookmarkEnd w:id="0"/>
      <w:r>
        <w:rPr>
          <w:rFonts w:hint="eastAsia" w:ascii="仿宋" w:hAnsi="仿宋" w:eastAsia="仿宋" w:cs="仿宋"/>
          <w:b w:val="0"/>
          <w:i w:val="0"/>
          <w:caps w:val="0"/>
          <w:color w:val="auto"/>
          <w:spacing w:val="0"/>
          <w:sz w:val="32"/>
          <w:szCs w:val="32"/>
          <w:shd w:val="clear" w:fill="FFFFFF"/>
          <w:lang w:val="en-US" w:eastAsia="zh-CN"/>
        </w:rPr>
        <w:t>督导条例》，紧紧围绕市教育局年度重点工作，以迎接省政府对市政府履行教育职责评价、优质均衡县创建、深入推进责任督学挂牌督导为重点，切实发挥好对教育工作监督、检查、指导的作用。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b w:val="0"/>
          <w:bCs w:val="0"/>
          <w:i w:val="0"/>
          <w:caps w:val="0"/>
          <w:color w:val="000000" w:themeColor="text1"/>
          <w:spacing w:val="0"/>
          <w:sz w:val="32"/>
          <w:szCs w:val="32"/>
          <w:shd w:val="clear" w:fill="FFFFFF"/>
          <w:lang w:eastAsia="zh-CN"/>
          <w14:textFill>
            <w14:solidFill>
              <w14:schemeClr w14:val="tx1"/>
            </w14:solidFill>
          </w14:textFill>
        </w:rPr>
      </w:pPr>
      <w:r>
        <w:rPr>
          <w:rFonts w:hint="eastAsia" w:ascii="黑体" w:hAnsi="黑体" w:eastAsia="黑体" w:cs="黑体"/>
          <w:b w:val="0"/>
          <w:bCs w:val="0"/>
          <w:i w:val="0"/>
          <w:caps w:val="0"/>
          <w:color w:val="000000" w:themeColor="text1"/>
          <w:spacing w:val="0"/>
          <w:sz w:val="32"/>
          <w:szCs w:val="32"/>
          <w:shd w:val="clear" w:fill="FFFFFF"/>
          <w:lang w:val="en-US" w:eastAsia="zh-CN"/>
          <w14:textFill>
            <w14:solidFill>
              <w14:schemeClr w14:val="tx1"/>
            </w14:solidFill>
          </w14:textFill>
        </w:rPr>
        <w:t>一、</w:t>
      </w:r>
      <w:r>
        <w:rPr>
          <w:rFonts w:hint="eastAsia" w:ascii="黑体" w:hAnsi="黑体" w:eastAsia="黑体" w:cs="黑体"/>
          <w:b w:val="0"/>
          <w:bCs w:val="0"/>
          <w:i w:val="0"/>
          <w:caps w:val="0"/>
          <w:color w:val="000000" w:themeColor="text1"/>
          <w:spacing w:val="0"/>
          <w:sz w:val="32"/>
          <w:szCs w:val="32"/>
          <w:shd w:val="clear" w:fill="FFFFFF"/>
          <w:lang w:eastAsia="zh-CN"/>
          <w14:textFill>
            <w14:solidFill>
              <w14:schemeClr w14:val="tx1"/>
            </w14:solidFill>
          </w14:textFill>
        </w:rPr>
        <w:t>全力</w:t>
      </w:r>
      <w:r>
        <w:rPr>
          <w:rFonts w:hint="eastAsia" w:ascii="黑体" w:hAnsi="黑体" w:eastAsia="黑体" w:cs="黑体"/>
          <w:b w:val="0"/>
          <w:bCs w:val="0"/>
          <w:i w:val="0"/>
          <w:caps w:val="0"/>
          <w:color w:val="000000" w:themeColor="text1"/>
          <w:spacing w:val="0"/>
          <w:sz w:val="32"/>
          <w:szCs w:val="32"/>
          <w:shd w:val="clear" w:fill="FFFFFF"/>
          <w:lang w:val="en-US" w:eastAsia="zh-CN"/>
          <w14:textFill>
            <w14:solidFill>
              <w14:schemeClr w14:val="tx1"/>
            </w14:solidFill>
          </w14:textFill>
        </w:rPr>
        <w:t>做好</w:t>
      </w:r>
      <w:r>
        <w:rPr>
          <w:rFonts w:hint="eastAsia" w:ascii="黑体" w:hAnsi="黑体" w:eastAsia="黑体" w:cs="黑体"/>
          <w:b w:val="0"/>
          <w:bCs w:val="0"/>
          <w:i w:val="0"/>
          <w:caps w:val="0"/>
          <w:color w:val="000000" w:themeColor="text1"/>
          <w:spacing w:val="0"/>
          <w:sz w:val="32"/>
          <w:szCs w:val="32"/>
          <w:shd w:val="clear" w:fill="FFFFFF"/>
          <w:lang w:eastAsia="zh-CN"/>
          <w14:textFill>
            <w14:solidFill>
              <w14:schemeClr w14:val="tx1"/>
            </w14:solidFill>
          </w14:textFill>
        </w:rPr>
        <w:t>迎接省政府对市政府履行教育职责评价</w:t>
      </w:r>
      <w:r>
        <w:rPr>
          <w:rFonts w:hint="eastAsia" w:ascii="黑体" w:hAnsi="黑体" w:eastAsia="黑体" w:cs="黑体"/>
          <w:b w:val="0"/>
          <w:bCs w:val="0"/>
          <w:i w:val="0"/>
          <w:caps w:val="0"/>
          <w:color w:val="000000" w:themeColor="text1"/>
          <w:spacing w:val="0"/>
          <w:sz w:val="32"/>
          <w:szCs w:val="32"/>
          <w:shd w:val="clear" w:fill="FFFFFF"/>
          <w:lang w:val="en-US" w:eastAsia="zh-CN"/>
          <w14:textFill>
            <w14:solidFill>
              <w14:schemeClr w14:val="tx1"/>
            </w14:solidFill>
          </w14:textFill>
        </w:rPr>
        <w:t>工作和对区（市）政府开展履职评价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 w:hAnsi="仿宋" w:eastAsia="仿宋" w:cs="仿宋"/>
          <w:b w:val="0"/>
          <w:bCs w:val="0"/>
          <w:i w:val="0"/>
          <w:caps w:val="0"/>
          <w:color w:val="auto"/>
          <w:spacing w:val="0"/>
          <w:sz w:val="32"/>
          <w:szCs w:val="32"/>
          <w:shd w:val="clear" w:fill="FFFFFF"/>
          <w:lang w:val="en-US" w:eastAsia="zh-CN"/>
        </w:rPr>
      </w:pPr>
      <w:r>
        <w:rPr>
          <w:rFonts w:hint="eastAsia" w:ascii="仿宋" w:hAnsi="仿宋" w:eastAsia="仿宋" w:cs="仿宋"/>
          <w:b w:val="0"/>
          <w:bCs w:val="0"/>
          <w:i w:val="0"/>
          <w:caps w:val="0"/>
          <w:color w:val="auto"/>
          <w:spacing w:val="0"/>
          <w:sz w:val="32"/>
          <w:szCs w:val="32"/>
          <w:shd w:val="clear" w:fill="FFFFFF"/>
          <w:lang w:val="en-US" w:eastAsia="zh-CN"/>
        </w:rPr>
        <w:t>以迎接省政府对市政府履行教育职责评价为契机，突出贯彻执行党的教育方针和落实教育法律法规、促进各级各类教育协调发展、落实各种教育保障、加强师资队伍建设、规范学校办学行为等五个方面重点工作，全力争取省政府对市政府评价取得优异成绩。按省要求认真组织开展市、区（市）政府自查自评，对区（市）政府履行教育职责进行评价，并抓好问题整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firstLine="320" w:firstLineChars="100"/>
        <w:jc w:val="both"/>
        <w:textAlignment w:val="auto"/>
        <w:outlineLvl w:val="9"/>
        <w:rPr>
          <w:rFonts w:hint="eastAsia" w:ascii="仿宋" w:hAnsi="仿宋" w:eastAsia="仿宋" w:cs="仿宋"/>
          <w:b w:val="0"/>
          <w:bCs w:val="0"/>
          <w:i w:val="0"/>
          <w:caps w:val="0"/>
          <w:color w:val="auto"/>
          <w:spacing w:val="0"/>
          <w:sz w:val="32"/>
          <w:szCs w:val="32"/>
          <w:shd w:val="clear" w:fill="FFFFFF"/>
          <w:lang w:val="en-US" w:eastAsia="zh-CN"/>
        </w:rPr>
      </w:pP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主要工作措施：</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b w:val="0"/>
          <w:bCs w:val="0"/>
          <w:i w:val="0"/>
          <w:caps w:val="0"/>
          <w:color w:val="auto"/>
          <w:spacing w:val="0"/>
          <w:sz w:val="32"/>
          <w:szCs w:val="32"/>
          <w:shd w:val="clear" w:fill="FFFFFF"/>
          <w:lang w:val="en-US" w:eastAsia="zh-CN"/>
        </w:rPr>
      </w:pPr>
      <w:r>
        <w:rPr>
          <w:rFonts w:hint="eastAsia" w:ascii="仿宋" w:hAnsi="仿宋" w:eastAsia="仿宋" w:cs="仿宋"/>
          <w:b w:val="0"/>
          <w:bCs w:val="0"/>
          <w:i w:val="0"/>
          <w:caps w:val="0"/>
          <w:color w:val="auto"/>
          <w:spacing w:val="0"/>
          <w:sz w:val="32"/>
          <w:szCs w:val="32"/>
          <w:shd w:val="clear" w:fill="FFFFFF"/>
          <w:lang w:val="en-US" w:eastAsia="zh-CN"/>
        </w:rPr>
        <w:t>根据省评价要求，组织市本级、各区（市）开展自查自评工作。</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b w:val="0"/>
          <w:bCs w:val="0"/>
          <w:i w:val="0"/>
          <w:caps w:val="0"/>
          <w:color w:val="auto"/>
          <w:spacing w:val="0"/>
          <w:sz w:val="32"/>
          <w:szCs w:val="32"/>
          <w:shd w:val="clear" w:fill="FFFFFF"/>
          <w:lang w:val="en-US" w:eastAsia="zh-CN"/>
        </w:rPr>
      </w:pPr>
      <w:r>
        <w:rPr>
          <w:rFonts w:hint="eastAsia" w:ascii="仿宋" w:hAnsi="仿宋" w:eastAsia="仿宋" w:cs="仿宋"/>
          <w:b w:val="0"/>
          <w:bCs w:val="0"/>
          <w:i w:val="0"/>
          <w:caps w:val="0"/>
          <w:color w:val="auto"/>
          <w:spacing w:val="0"/>
          <w:sz w:val="32"/>
          <w:szCs w:val="32"/>
          <w:shd w:val="clear" w:fill="FFFFFF"/>
          <w:lang w:val="en-US" w:eastAsia="zh-CN"/>
        </w:rPr>
        <w:t>提请市政府牵头，会同市财政、编办、人社等部门，对区（市）政府进行市级评价。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b w:val="0"/>
          <w:bCs w:val="0"/>
          <w:i w:val="0"/>
          <w:caps w:val="0"/>
          <w:color w:val="auto"/>
          <w:spacing w:val="0"/>
          <w:sz w:val="32"/>
          <w:szCs w:val="32"/>
          <w:shd w:val="clear" w:fill="FFFFFF"/>
          <w:lang w:val="en-US" w:eastAsia="zh-CN"/>
        </w:rPr>
      </w:pPr>
      <w:r>
        <w:rPr>
          <w:rFonts w:hint="eastAsia" w:ascii="仿宋" w:hAnsi="仿宋" w:eastAsia="仿宋" w:cs="仿宋"/>
          <w:b w:val="0"/>
          <w:bCs w:val="0"/>
          <w:i w:val="0"/>
          <w:caps w:val="0"/>
          <w:color w:val="auto"/>
          <w:spacing w:val="0"/>
          <w:sz w:val="32"/>
          <w:szCs w:val="32"/>
          <w:shd w:val="clear" w:fill="FFFFFF"/>
          <w:lang w:val="en-US" w:eastAsia="zh-CN"/>
        </w:rPr>
        <w:t>（3）认真抓好问题整改，以高要求、高质量做好迎接省政府对市政府履行教育职责评价的各项准备工作。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b w:val="0"/>
          <w:bCs w:val="0"/>
          <w:i w:val="0"/>
          <w:caps w:val="0"/>
          <w:color w:val="auto"/>
          <w:spacing w:val="0"/>
          <w:sz w:val="32"/>
          <w:szCs w:val="32"/>
          <w:shd w:val="clear" w:fill="FFFFFF"/>
          <w:lang w:val="en-US" w:eastAsia="zh-CN"/>
        </w:rPr>
      </w:pPr>
      <w:r>
        <w:rPr>
          <w:rFonts w:hint="eastAsia" w:ascii="仿宋" w:hAnsi="仿宋" w:eastAsia="仿宋" w:cs="仿宋"/>
          <w:b w:val="0"/>
          <w:bCs w:val="0"/>
          <w:i w:val="0"/>
          <w:caps w:val="0"/>
          <w:color w:val="auto"/>
          <w:spacing w:val="0"/>
          <w:sz w:val="32"/>
          <w:szCs w:val="32"/>
          <w:shd w:val="clear" w:fill="FFFFFF"/>
          <w:lang w:val="en-US" w:eastAsia="zh-CN"/>
        </w:rPr>
        <w:t>（4）根据省部署和安排，全力迎接省政府对市政府履行教育职责评价。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b w:val="0"/>
          <w:bCs w:val="0"/>
          <w:i w:val="0"/>
          <w:caps w:val="0"/>
          <w:color w:val="000000" w:themeColor="text1"/>
          <w:spacing w:val="0"/>
          <w:sz w:val="32"/>
          <w:szCs w:val="32"/>
          <w:shd w:val="clear" w:fill="FFFFFF"/>
          <w:lang w:eastAsia="zh-CN"/>
          <w14:textFill>
            <w14:solidFill>
              <w14:schemeClr w14:val="tx1"/>
            </w14:solidFill>
          </w14:textFill>
        </w:rPr>
      </w:pPr>
      <w:r>
        <w:rPr>
          <w:rFonts w:hint="eastAsia" w:ascii="黑体" w:hAnsi="黑体" w:eastAsia="黑体" w:cs="黑体"/>
          <w:b w:val="0"/>
          <w:bCs w:val="0"/>
          <w:i w:val="0"/>
          <w:caps w:val="0"/>
          <w:color w:val="000000" w:themeColor="text1"/>
          <w:spacing w:val="0"/>
          <w:sz w:val="32"/>
          <w:szCs w:val="32"/>
          <w:shd w:val="clear" w:fill="FFFFFF"/>
          <w:lang w:val="en-US" w:eastAsia="zh-CN"/>
          <w14:textFill>
            <w14:solidFill>
              <w14:schemeClr w14:val="tx1"/>
            </w14:solidFill>
          </w14:textFill>
        </w:rPr>
        <w:t>二、</w:t>
      </w:r>
      <w:r>
        <w:rPr>
          <w:rFonts w:hint="eastAsia" w:ascii="黑体" w:hAnsi="黑体" w:eastAsia="黑体" w:cs="黑体"/>
          <w:b w:val="0"/>
          <w:bCs w:val="0"/>
          <w:i w:val="0"/>
          <w:caps w:val="0"/>
          <w:color w:val="000000" w:themeColor="text1"/>
          <w:spacing w:val="0"/>
          <w:sz w:val="32"/>
          <w:szCs w:val="32"/>
          <w:shd w:val="clear" w:fill="FFFFFF"/>
          <w:lang w:eastAsia="zh-CN"/>
          <w14:textFill>
            <w14:solidFill>
              <w14:schemeClr w14:val="tx1"/>
            </w14:solidFill>
          </w14:textFill>
        </w:rPr>
        <w:t>分类指导，</w:t>
      </w:r>
      <w:r>
        <w:rPr>
          <w:rFonts w:hint="eastAsia" w:ascii="黑体" w:hAnsi="黑体" w:eastAsia="黑体" w:cs="黑体"/>
          <w:b w:val="0"/>
          <w:bCs w:val="0"/>
          <w:i w:val="0"/>
          <w:caps w:val="0"/>
          <w:color w:val="000000" w:themeColor="text1"/>
          <w:spacing w:val="0"/>
          <w:sz w:val="32"/>
          <w:szCs w:val="32"/>
          <w:shd w:val="clear" w:fill="FFFFFF"/>
          <w:lang w:val="en-US" w:eastAsia="zh-CN"/>
          <w14:textFill>
            <w14:solidFill>
              <w14:schemeClr w14:val="tx1"/>
            </w14:solidFill>
          </w14:textFill>
        </w:rPr>
        <w:t>积极</w:t>
      </w:r>
      <w:r>
        <w:rPr>
          <w:rFonts w:hint="eastAsia" w:ascii="黑体" w:hAnsi="黑体" w:eastAsia="黑体" w:cs="黑体"/>
          <w:b w:val="0"/>
          <w:bCs w:val="0"/>
          <w:i w:val="0"/>
          <w:caps w:val="0"/>
          <w:color w:val="000000" w:themeColor="text1"/>
          <w:spacing w:val="0"/>
          <w:sz w:val="32"/>
          <w:szCs w:val="32"/>
          <w:shd w:val="clear" w:fill="FFFFFF"/>
          <w:lang w:eastAsia="zh-CN"/>
          <w14:textFill>
            <w14:solidFill>
              <w14:schemeClr w14:val="tx1"/>
            </w14:solidFill>
          </w14:textFill>
        </w:rPr>
        <w:t>稳妥，全面</w:t>
      </w:r>
      <w:r>
        <w:rPr>
          <w:rFonts w:hint="eastAsia" w:ascii="黑体" w:hAnsi="黑体" w:eastAsia="黑体" w:cs="黑体"/>
          <w:b w:val="0"/>
          <w:bCs w:val="0"/>
          <w:i w:val="0"/>
          <w:caps w:val="0"/>
          <w:color w:val="000000" w:themeColor="text1"/>
          <w:spacing w:val="0"/>
          <w:sz w:val="32"/>
          <w:szCs w:val="32"/>
          <w:shd w:val="clear" w:fill="FFFFFF"/>
          <w:lang w:val="en-US" w:eastAsia="zh-CN"/>
          <w14:textFill>
            <w14:solidFill>
              <w14:schemeClr w14:val="tx1"/>
            </w14:solidFill>
          </w14:textFill>
        </w:rPr>
        <w:t>推动</w:t>
      </w:r>
      <w:r>
        <w:rPr>
          <w:rFonts w:hint="eastAsia" w:ascii="黑体" w:hAnsi="黑体" w:eastAsia="黑体" w:cs="黑体"/>
          <w:b w:val="0"/>
          <w:bCs w:val="0"/>
          <w:i w:val="0"/>
          <w:caps w:val="0"/>
          <w:color w:val="000000" w:themeColor="text1"/>
          <w:spacing w:val="0"/>
          <w:sz w:val="32"/>
          <w:szCs w:val="32"/>
          <w:shd w:val="clear" w:fill="FFFFFF"/>
          <w:lang w:eastAsia="zh-CN"/>
          <w14:textFill>
            <w14:solidFill>
              <w14:schemeClr w14:val="tx1"/>
            </w14:solidFill>
          </w14:textFill>
        </w:rPr>
        <w:t>义务教育发展优质均衡县创建工作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i w:val="0"/>
          <w:caps w:val="0"/>
          <w:color w:val="auto"/>
          <w:spacing w:val="0"/>
          <w:sz w:val="32"/>
          <w:szCs w:val="32"/>
          <w:shd w:val="clear" w:fill="FFFFFF"/>
          <w:lang w:val="en-US" w:eastAsia="zh-CN"/>
        </w:rPr>
        <w:t>认真贯彻落实</w:t>
      </w:r>
      <w:r>
        <w:rPr>
          <w:rFonts w:hint="eastAsia" w:ascii="仿宋" w:hAnsi="仿宋" w:eastAsia="仿宋" w:cs="仿宋"/>
          <w:b w:val="0"/>
          <w:bCs w:val="0"/>
          <w:sz w:val="32"/>
          <w:szCs w:val="32"/>
        </w:rPr>
        <w:t>《教育部关于印发&lt;县域义务教育优质均衡发展督导评估办法&gt;的通知》（教督〔2017〕6号）</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w:t>
      </w:r>
      <w:r>
        <w:rPr>
          <w:rFonts w:hint="eastAsia" w:ascii="仿宋" w:hAnsi="仿宋" w:eastAsia="仿宋" w:cs="仿宋"/>
          <w:b w:val="0"/>
          <w:bCs w:val="0"/>
          <w:i w:val="0"/>
          <w:caps w:val="0"/>
          <w:color w:val="auto"/>
          <w:spacing w:val="0"/>
          <w:sz w:val="32"/>
          <w:szCs w:val="32"/>
          <w:shd w:val="clear" w:fill="FFFFFF"/>
          <w:lang w:val="en-US" w:eastAsia="zh-CN"/>
        </w:rPr>
        <w:t>山东省教育厅关于印发义务教育优质均衡发展县（市、区）创建工作方案的通知》（鲁教督字〔2017〕3号），</w:t>
      </w:r>
      <w:r>
        <w:rPr>
          <w:rFonts w:hint="eastAsia" w:ascii="仿宋" w:hAnsi="仿宋" w:eastAsia="仿宋" w:cs="仿宋"/>
          <w:b w:val="0"/>
          <w:bCs w:val="0"/>
          <w:sz w:val="32"/>
          <w:szCs w:val="32"/>
          <w:lang w:val="en-US" w:eastAsia="zh-CN"/>
        </w:rPr>
        <w:t>根据省统一部署和</w:t>
      </w:r>
      <w:r>
        <w:rPr>
          <w:rFonts w:hint="eastAsia" w:ascii="仿宋" w:hAnsi="仿宋" w:eastAsia="仿宋" w:cs="仿宋"/>
          <w:b w:val="0"/>
          <w:bCs w:val="0"/>
          <w:color w:val="000000" w:themeColor="text1"/>
          <w:sz w:val="32"/>
          <w:szCs w:val="32"/>
          <w:lang w:val="en-US" w:eastAsia="zh-CN"/>
          <w14:textFill>
            <w14:solidFill>
              <w14:schemeClr w14:val="tx1"/>
            </w14:solidFill>
          </w14:textFill>
        </w:rPr>
        <w:t>要求扎实推进，全面启动义务教育优质均衡县创建工作。2020年对台儿庄区、峄城区开展市级复评，力争通过省级评估；其它区（市）进行市级预查。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主要工作措施：</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（1）指导滕州市、市中区、薛城区、山亭区启动优质均衡县创建。指导峄城区、台儿庄区加大创建力度，进一步细化目标任务。</w:t>
      </w:r>
    </w:p>
    <w:p>
      <w:pPr>
        <w:pStyle w:val="3"/>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实行季报制度。每季度对区（市）创建情况进行调度，督促区（市）对照标准进行查缺补漏，并加强整改提升力度。</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（3）组织区（市）自评。按照教育部《县域义务教育优质均衡发展督导评估办法》要求，形成自评报告，并认真填写《全国义务教育优质均衡发展县申报表》。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（4）组织市级评价并申报省级评估。市按照《县域义务教育优质均衡发展督导评估办法》要求，对台儿庄区、峄城区开展市级复评，并积极申报省级评估。对其它区（市）进行市级预查。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（5）加大奖励力度，对通过省级评估的区（市）奖励资金200万元，推动创建工作开展。</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right="0" w:rightChars="0" w:firstLine="643" w:firstLineChars="200"/>
        <w:jc w:val="both"/>
        <w:textAlignment w:val="auto"/>
        <w:outlineLvl w:val="9"/>
        <w:rPr>
          <w:rFonts w:hint="eastAsia" w:ascii="黑体" w:hAnsi="黑体" w:eastAsia="黑体" w:cs="黑体"/>
          <w:b w:val="0"/>
          <w:bCs w:val="0"/>
          <w:sz w:val="32"/>
          <w:szCs w:val="32"/>
          <w:shd w:val="clear" w:color="auto" w:fill="FFFFFF"/>
          <w:lang w:val="en-US" w:eastAsia="zh-CN"/>
        </w:rPr>
      </w:pPr>
      <w:r>
        <w:rPr>
          <w:rFonts w:hint="eastAsia" w:ascii="黑体" w:hAnsi="黑体" w:eastAsia="黑体" w:cs="黑体"/>
          <w:b/>
          <w:bCs/>
          <w:sz w:val="32"/>
          <w:szCs w:val="32"/>
          <w:shd w:val="clear" w:color="auto" w:fill="FFFFFF"/>
          <w:lang w:val="en-US" w:eastAsia="zh-CN"/>
        </w:rPr>
        <w:t>三、加强督学队伍建设及中小学校责任督学挂牌督导工作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 w:hAnsi="仿宋" w:eastAsia="仿宋" w:cs="仿宋"/>
          <w:b w:val="0"/>
          <w:bCs w:val="0"/>
          <w:kern w:val="0"/>
          <w:sz w:val="32"/>
          <w:szCs w:val="32"/>
          <w:shd w:val="clear" w:color="auto" w:fill="FFFFFF"/>
          <w:lang w:val="en-US" w:eastAsia="zh-CN" w:bidi="ar-SA"/>
        </w:rPr>
      </w:pPr>
      <w:r>
        <w:rPr>
          <w:rFonts w:hint="eastAsia" w:ascii="仿宋" w:hAnsi="仿宋" w:eastAsia="仿宋" w:cs="仿宋"/>
          <w:sz w:val="32"/>
          <w:szCs w:val="32"/>
          <w:lang w:val="en-US" w:eastAsia="zh-CN"/>
        </w:rPr>
        <w:t>开展市督学和市督导员换届工作，</w:t>
      </w:r>
      <w:r>
        <w:rPr>
          <w:rFonts w:hint="eastAsia" w:ascii="仿宋" w:hAnsi="仿宋" w:eastAsia="仿宋" w:cs="仿宋"/>
          <w:b w:val="0"/>
          <w:bCs w:val="0"/>
          <w:sz w:val="32"/>
          <w:szCs w:val="32"/>
          <w:shd w:val="clear" w:color="auto" w:fill="FFFFFF"/>
          <w:lang w:val="en-US" w:eastAsia="zh-CN"/>
        </w:rPr>
        <w:t>加强督学队伍建设与管理。进一步深化中小学责任督学挂牌督导工作，</w:t>
      </w:r>
      <w:r>
        <w:rPr>
          <w:rFonts w:hint="eastAsia" w:ascii="仿宋" w:hAnsi="仿宋" w:eastAsia="仿宋" w:cs="仿宋"/>
          <w:b w:val="0"/>
          <w:bCs w:val="0"/>
          <w:kern w:val="0"/>
          <w:sz w:val="32"/>
          <w:szCs w:val="32"/>
          <w:shd w:val="clear" w:color="auto" w:fill="FFFFFF"/>
          <w:lang w:val="en-US" w:eastAsia="zh-CN" w:bidi="ar-SA"/>
        </w:rPr>
        <w:t>加强责任督学队伍管理，积极争取和落实责任督学工作保障条件，推动中小学校责任督学挂牌督导工作常态化、制度化。</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 w:hAnsi="仿宋" w:eastAsia="仿宋" w:cs="仿宋"/>
          <w:b w:val="0"/>
          <w:bCs w:val="0"/>
          <w:sz w:val="32"/>
          <w:szCs w:val="32"/>
          <w:shd w:val="clear" w:color="auto" w:fill="FFFFFF"/>
          <w:lang w:val="en-US" w:eastAsia="zh-CN"/>
        </w:rPr>
      </w:pPr>
      <w:r>
        <w:rPr>
          <w:rFonts w:hint="eastAsia" w:ascii="仿宋" w:hAnsi="仿宋" w:eastAsia="仿宋" w:cs="仿宋"/>
          <w:b w:val="0"/>
          <w:bCs w:val="0"/>
          <w:sz w:val="32"/>
          <w:szCs w:val="32"/>
          <w:shd w:val="clear" w:color="auto" w:fill="FFFFFF"/>
          <w:lang w:val="en-US" w:eastAsia="zh-CN"/>
        </w:rPr>
        <w:t>主要工作措施</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 w:hAnsi="仿宋" w:eastAsia="仿宋" w:cs="仿宋"/>
          <w:b w:val="0"/>
          <w:bCs w:val="0"/>
          <w:sz w:val="32"/>
          <w:szCs w:val="32"/>
          <w:shd w:val="clear" w:color="auto" w:fill="FFFFFF"/>
          <w:lang w:val="en-US" w:eastAsia="zh-CN"/>
        </w:rPr>
      </w:pPr>
      <w:r>
        <w:rPr>
          <w:rFonts w:hint="eastAsia" w:ascii="仿宋" w:hAnsi="仿宋" w:eastAsia="仿宋" w:cs="仿宋"/>
          <w:b w:val="0"/>
          <w:bCs w:val="0"/>
          <w:sz w:val="32"/>
          <w:szCs w:val="32"/>
          <w:shd w:val="clear" w:color="auto" w:fill="FFFFFF"/>
          <w:lang w:val="en-US" w:eastAsia="zh-CN"/>
        </w:rPr>
        <w:t>（1）</w:t>
      </w:r>
      <w:r>
        <w:rPr>
          <w:rFonts w:hint="eastAsia" w:ascii="仿宋" w:hAnsi="仿宋" w:eastAsia="仿宋" w:cs="仿宋"/>
          <w:sz w:val="32"/>
          <w:szCs w:val="32"/>
          <w:lang w:val="en-US" w:eastAsia="zh-CN"/>
        </w:rPr>
        <w:t>开展市督学和市督导员换届工作，</w:t>
      </w:r>
      <w:r>
        <w:rPr>
          <w:rFonts w:hint="eastAsia" w:ascii="仿宋" w:hAnsi="仿宋" w:eastAsia="仿宋" w:cs="仿宋"/>
          <w:b w:val="0"/>
          <w:bCs w:val="0"/>
          <w:sz w:val="32"/>
          <w:szCs w:val="32"/>
          <w:shd w:val="clear" w:color="auto" w:fill="FFFFFF"/>
          <w:lang w:val="en-US" w:eastAsia="zh-CN"/>
        </w:rPr>
        <w:t>加强督学队伍建设与管理。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仿宋" w:hAnsi="仿宋" w:eastAsia="仿宋" w:cs="仿宋"/>
          <w:b w:val="0"/>
          <w:bCs w:val="0"/>
          <w:sz w:val="32"/>
          <w:szCs w:val="32"/>
          <w:shd w:val="clear" w:color="auto" w:fill="FFFFFF"/>
          <w:lang w:val="en-US" w:eastAsia="zh-CN"/>
        </w:rPr>
      </w:pPr>
      <w:r>
        <w:rPr>
          <w:rFonts w:hint="eastAsia" w:ascii="仿宋" w:hAnsi="仿宋" w:eastAsia="仿宋" w:cs="仿宋"/>
          <w:b w:val="0"/>
          <w:bCs w:val="0"/>
          <w:sz w:val="32"/>
          <w:szCs w:val="32"/>
          <w:shd w:val="clear" w:color="auto" w:fill="FFFFFF"/>
          <w:lang w:val="en-US" w:eastAsia="zh-CN"/>
        </w:rPr>
        <w:t>（2）3月、8月份分别制定下发《市直中小学（幼儿园）责任督学挂牌督导学期工作计划》，指导市直责任督学工作有序开展。</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shd w:val="clear" w:color="auto" w:fill="FFFFFF"/>
          <w:lang w:val="en-US" w:eastAsia="zh-CN"/>
        </w:rPr>
        <w:t>（3）</w:t>
      </w:r>
      <w:r>
        <w:rPr>
          <w:rFonts w:hint="eastAsia" w:ascii="仿宋_GB2312" w:eastAsia="仿宋_GB2312"/>
          <w:sz w:val="32"/>
          <w:szCs w:val="32"/>
        </w:rPr>
        <w:t>指导各区（市）</w:t>
      </w:r>
      <w:r>
        <w:rPr>
          <w:rFonts w:hint="eastAsia" w:ascii="仿宋_GB2312" w:eastAsia="仿宋_GB2312"/>
          <w:sz w:val="32"/>
          <w:szCs w:val="32"/>
          <w:lang w:val="en-US" w:eastAsia="zh-CN"/>
        </w:rPr>
        <w:t>做好</w:t>
      </w:r>
      <w:r>
        <w:rPr>
          <w:rFonts w:hint="eastAsia" w:ascii="仿宋_GB2312" w:eastAsia="仿宋_GB2312"/>
          <w:sz w:val="32"/>
          <w:szCs w:val="32"/>
        </w:rPr>
        <w:t>责任督学挂牌督导工作的开展，为责任督学提供工作支持。</w:t>
      </w:r>
      <w:r>
        <w:rPr>
          <w:rFonts w:hint="eastAsia" w:ascii="仿宋_GB2312" w:eastAsia="仿宋_GB2312"/>
          <w:sz w:val="32"/>
          <w:szCs w:val="32"/>
          <w:lang w:val="en-US" w:eastAsia="zh-CN"/>
        </w:rPr>
        <w:t>督促区（市）</w:t>
      </w:r>
      <w:r>
        <w:rPr>
          <w:rFonts w:hint="eastAsia" w:ascii="仿宋" w:hAnsi="仿宋" w:eastAsia="仿宋" w:cs="仿宋"/>
          <w:b w:val="0"/>
          <w:bCs w:val="0"/>
          <w:sz w:val="32"/>
          <w:szCs w:val="32"/>
          <w:shd w:val="clear" w:color="auto" w:fill="FFFFFF"/>
          <w:lang w:val="en-US" w:eastAsia="zh-CN"/>
        </w:rPr>
        <w:t>按学期制定责任督学督导计划，并报市备案。</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细化责任督学工作职能，明确要求，强化保障，加强管理与考核。</w:t>
      </w:r>
    </w:p>
    <w:p>
      <w:pPr>
        <w:keepNext w:val="0"/>
        <w:keepLines w:val="0"/>
        <w:pageBreakBefore w:val="0"/>
        <w:widowControl w:val="0"/>
        <w:numPr>
          <w:ilvl w:val="0"/>
          <w:numId w:val="0"/>
        </w:numPr>
        <w:kinsoku/>
        <w:wordWrap/>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shd w:val="clear" w:color="auto" w:fill="FFFFFF"/>
          <w:lang w:val="en-US" w:eastAsia="zh-CN"/>
        </w:rPr>
      </w:pPr>
      <w:r>
        <w:rPr>
          <w:rFonts w:hint="eastAsia" w:ascii="黑体" w:hAnsi="黑体" w:eastAsia="黑体" w:cs="黑体"/>
          <w:b w:val="0"/>
          <w:bCs w:val="0"/>
          <w:sz w:val="32"/>
          <w:szCs w:val="32"/>
          <w:shd w:val="clear" w:color="auto" w:fill="FFFFFF"/>
          <w:lang w:val="en-US" w:eastAsia="zh-CN"/>
        </w:rPr>
        <w:t>四、开展专项督导与评估</w:t>
      </w:r>
    </w:p>
    <w:p>
      <w:pPr>
        <w:keepNext w:val="0"/>
        <w:keepLines w:val="0"/>
        <w:pageBreakBefore w:val="0"/>
        <w:widowControl w:val="0"/>
        <w:numPr>
          <w:ilvl w:val="0"/>
          <w:numId w:val="0"/>
        </w:numPr>
        <w:kinsoku/>
        <w:wordWrap/>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1.会同基教科开展以幼儿园办园行为、学前教育普及普惠、幼儿园“两项整治”为主要内容的学前教育督导评估。</w:t>
      </w:r>
    </w:p>
    <w:p>
      <w:pPr>
        <w:keepNext w:val="0"/>
        <w:keepLines w:val="0"/>
        <w:pageBreakBefore w:val="0"/>
        <w:widowControl w:val="0"/>
        <w:numPr>
          <w:ilvl w:val="0"/>
          <w:numId w:val="0"/>
        </w:numPr>
        <w:kinsoku/>
        <w:wordWrap/>
        <w:topLinePunct w:val="0"/>
        <w:autoSpaceDE/>
        <w:autoSpaceDN/>
        <w:bidi w:val="0"/>
        <w:adjustRightInd/>
        <w:snapToGrid/>
        <w:spacing w:line="52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2.围绕依法治校、心理健康、智慧校园等工作对市直学校开展专项评估。</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黑体"/>
    <w:panose1 w:val="03000509000000000000"/>
    <w:charset w:val="86"/>
    <w:family w:val="script"/>
    <w:pitch w:val="default"/>
    <w:sig w:usb0="00000000" w:usb1="00000000" w:usb2="00000010" w:usb3="00000000" w:csb0="00040000"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18ABF8"/>
    <w:multiLevelType w:val="singleLevel"/>
    <w:tmpl w:val="E918ABF8"/>
    <w:lvl w:ilvl="0" w:tentative="0">
      <w:start w:val="1"/>
      <w:numFmt w:val="decimal"/>
      <w:suff w:val="nothing"/>
      <w:lvlText w:val="（%1）"/>
      <w:lvlJc w:val="left"/>
    </w:lvl>
  </w:abstractNum>
  <w:abstractNum w:abstractNumId="1">
    <w:nsid w:val="4397BF1F"/>
    <w:multiLevelType w:val="singleLevel"/>
    <w:tmpl w:val="4397BF1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NzRkNjYzOTJhZTY4ZmYwNWEyNDBhNDU5MjI5MTUifQ=="/>
  </w:docVars>
  <w:rsids>
    <w:rsidRoot w:val="11CF0508"/>
    <w:rsid w:val="05DE0BEC"/>
    <w:rsid w:val="11CF0508"/>
    <w:rsid w:val="13CB02CE"/>
    <w:rsid w:val="1A3E09C4"/>
    <w:rsid w:val="228B5B34"/>
    <w:rsid w:val="2E402A29"/>
    <w:rsid w:val="37EE336F"/>
    <w:rsid w:val="39056773"/>
    <w:rsid w:val="3B182BFD"/>
    <w:rsid w:val="3D747FC0"/>
    <w:rsid w:val="3D9A061E"/>
    <w:rsid w:val="3F0C5EBC"/>
    <w:rsid w:val="42CD26AB"/>
    <w:rsid w:val="4C2C5A17"/>
    <w:rsid w:val="599A2003"/>
    <w:rsid w:val="6B257A1D"/>
    <w:rsid w:val="6FC275B8"/>
    <w:rsid w:val="72C86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3">
    <w:name w:val="Normal (Web)"/>
    <w:qFormat/>
    <w:uiPriority w:val="0"/>
    <w:pPr>
      <w:widowControl w:val="0"/>
      <w:spacing w:before="100" w:beforeAutospacing="1" w:after="100" w:afterAutospacing="1"/>
      <w:jc w:val="left"/>
    </w:pPr>
    <w:rPr>
      <w:rFonts w:eastAsia="方正仿宋_GBK" w:asciiTheme="minorHAnsi" w:hAnsiTheme="minorHAnsi" w:cstheme="minorBidi"/>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1416</Words>
  <Characters>1432</Characters>
  <Lines>0</Lines>
  <Paragraphs>0</Paragraphs>
  <TotalTime>91</TotalTime>
  <ScaleCrop>false</ScaleCrop>
  <LinksUpToDate>false</LinksUpToDate>
  <CharactersWithSpaces>1432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2020-01-13T01:49:00Z</dcterms:created>
  <dc:creator>admin</dc:creator>
  <cp:lastModifiedBy>张影-.-</cp:lastModifiedBy>
  <cp:lastPrinted>2020-02-10T07:27:00Z</cp:lastPrinted>
  <dcterms:modified xsi:type="dcterms:W3CDTF">2022-12-27T01:23:12Z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1508AAF1BA97405098C3C17A0B7A1F55</vt:lpwstr>
  </property>
</Properties>
</file>