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3" w:type="dxa"/>
        <w:tblInd w:w="-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24"/>
        <w:gridCol w:w="1091"/>
        <w:gridCol w:w="1865"/>
        <w:gridCol w:w="4104"/>
        <w:gridCol w:w="1345"/>
        <w:gridCol w:w="1362"/>
        <w:gridCol w:w="3880"/>
        <w:gridCol w:w="240"/>
      </w:tblGrid>
      <w:tr w:rsidR="00EF3831">
        <w:trPr>
          <w:trHeight w:val="574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Pr="00BE7443" w:rsidRDefault="009D52C1">
            <w:pPr>
              <w:adjustRightInd w:val="0"/>
              <w:snapToGrid w:val="0"/>
              <w:jc w:val="center"/>
              <w:textAlignment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  <w:bookmarkStart w:id="0" w:name="_GoBack"/>
            <w:r w:rsidRPr="00BE7443">
              <w:rPr>
                <w:rFonts w:ascii="方正小标宋简体" w:eastAsia="方正小标宋简体" w:hint="eastAsia"/>
                <w:bCs/>
                <w:sz w:val="44"/>
                <w:szCs w:val="44"/>
              </w:rPr>
              <w:t>枣庄市立新小学</w:t>
            </w:r>
            <w:r w:rsidRPr="00BE7443">
              <w:rPr>
                <w:rFonts w:ascii="方正小标宋简体" w:eastAsia="方正小标宋简体" w:hint="eastAsia"/>
                <w:bCs/>
                <w:sz w:val="44"/>
                <w:szCs w:val="44"/>
              </w:rPr>
              <w:t>业务范围清单</w:t>
            </w:r>
          </w:p>
          <w:bookmarkEnd w:id="0"/>
          <w:p w:rsidR="00EF3831" w:rsidRDefault="009D52C1">
            <w:pPr>
              <w:pStyle w:val="1"/>
              <w:jc w:val="center"/>
            </w:pPr>
            <w:r>
              <w:t>(</w:t>
            </w:r>
            <w:r>
              <w:rPr>
                <w:rFonts w:hint="eastAsia"/>
              </w:rPr>
              <w:t>此表用于公开发布</w:t>
            </w:r>
            <w:r>
              <w:t>)</w:t>
            </w:r>
          </w:p>
          <w:p w:rsidR="00EF3831" w:rsidRDefault="009D52C1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事业单位名称：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枣庄市立新小学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EF3831" w:rsidRDefault="009D52C1"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举办单位或代管部门名称：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枣庄市教育局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</w:rPr>
              <w:t>2020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</w:rPr>
              <w:t>年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</w:rPr>
              <w:t>6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</w:rPr>
              <w:t>16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</w:rPr>
              <w:t>日</w:t>
            </w:r>
          </w:p>
        </w:tc>
      </w:tr>
      <w:tr w:rsidR="00EF3831">
        <w:trPr>
          <w:trHeight w:val="23"/>
        </w:trPr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 w:themeColor="text1"/>
              </w:rPr>
            </w:pPr>
            <w:r>
              <w:rPr>
                <w:rFonts w:ascii="黑体" w:eastAsia="黑体" w:hAnsi="仿宋_GB2312" w:cs="黑体" w:hint="eastAsia"/>
                <w:b/>
                <w:bCs/>
                <w:color w:val="000000" w:themeColor="text1"/>
                <w:kern w:val="0"/>
              </w:rPr>
              <w:t>宗旨和业务范围</w:t>
            </w:r>
          </w:p>
        </w:tc>
        <w:tc>
          <w:tcPr>
            <w:tcW w:w="13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</w:rPr>
              <w:t>实施小学义务教育，促进基础教育发展。培养合格小学生及相关社会服务。</w:t>
            </w:r>
          </w:p>
        </w:tc>
      </w:tr>
      <w:tr w:rsidR="00EF3831">
        <w:trPr>
          <w:trHeight w:val="110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事项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子事项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主要内容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实施依据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工作标准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18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承办科室及协办科室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名称、地址、联系方式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工作流程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实施期限</w:t>
            </w:r>
          </w:p>
        </w:tc>
      </w:tr>
      <w:tr w:rsidR="00EF3831">
        <w:trPr>
          <w:trHeight w:val="23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规范人事、编制管理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职称评审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规范职称评审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《枣庄市人力资源和社会保障局关于做好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年度职称评审工作的通知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》（枣人社字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［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］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68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号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上级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办公室</w:t>
            </w:r>
          </w:p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传达上级文件精神。</w:t>
            </w:r>
          </w:p>
          <w:p w:rsidR="00EF3831" w:rsidRDefault="009D52C1">
            <w:pPr>
              <w:pStyle w:val="1"/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按量化细则，严格评审。</w:t>
            </w:r>
          </w:p>
          <w:p w:rsidR="00EF3831" w:rsidRDefault="009D52C1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上报材料，参与评审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公示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及时办理</w:t>
            </w:r>
          </w:p>
        </w:tc>
      </w:tr>
      <w:tr w:rsidR="00EF3831">
        <w:trPr>
          <w:trHeight w:val="23"/>
        </w:trPr>
        <w:tc>
          <w:tcPr>
            <w:tcW w:w="8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岗位聘任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公平规范聘任工作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《枣庄市事业单位岗位管理试行办法》（枣办发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[2006]12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号）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按照要求，规范操作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办公室</w:t>
            </w:r>
          </w:p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公布岗位设置。</w:t>
            </w:r>
          </w:p>
          <w:p w:rsidR="00EF3831" w:rsidRDefault="009D52C1">
            <w:pPr>
              <w:pStyle w:val="1"/>
              <w:numPr>
                <w:ilvl w:val="0"/>
                <w:numId w:val="2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按照评审结果数据，进行聘任。</w:t>
            </w:r>
          </w:p>
          <w:p w:rsidR="00EF3831" w:rsidRDefault="009D52C1">
            <w:pPr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结果公示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及时办理</w:t>
            </w:r>
          </w:p>
        </w:tc>
      </w:tr>
      <w:tr w:rsidR="00EF3831">
        <w:trPr>
          <w:trHeight w:val="23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增编销编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及时做好增编销编工作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枣庄市编委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2013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19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日《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关于规范销编程序的通知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办公室</w:t>
            </w:r>
          </w:p>
          <w:p w:rsidR="00EF3831" w:rsidRDefault="009D52C1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numPr>
                <w:ilvl w:val="0"/>
                <w:numId w:val="3"/>
              </w:num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下载申请表格，手工填写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.</w:t>
            </w:r>
          </w:p>
          <w:p w:rsidR="00EF3831" w:rsidRDefault="009D52C1">
            <w:pPr>
              <w:numPr>
                <w:ilvl w:val="0"/>
                <w:numId w:val="3"/>
              </w:num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加盖公章并附证明材料（复印件）到市编办办理。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及时办理</w:t>
            </w:r>
          </w:p>
        </w:tc>
      </w:tr>
      <w:tr w:rsidR="00EF3831">
        <w:trPr>
          <w:trHeight w:val="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学籍管理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学籍办理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 xml:space="preserve">对学生学籍规范化管理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《山东省普通中小学学籍管理规定》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严格执行上级文件要求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教师发展处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按照山东省中小学学籍管理平台要求，学籍的建立、转入、转出学籍等规范化管理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tabs>
                <w:tab w:val="left" w:pos="394"/>
              </w:tabs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学生德育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“扣好人生第一粒扣子”教育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开展系列主题教育活动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9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《文明校园测评细则》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按照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测评标准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执行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德育处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0631-3691109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开展“传承红色基因”系列教育。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开展“新时代好少年”宣传活动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开展“劳动美”社会实践活动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班主任队伍建设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班主任与辅导员队伍管理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加强班主任与辅导员的工作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9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《班主任工作实务》《少先队辅导员工作实施纲要》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立新小学班主任量化细则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德育处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0631-3691109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完善班主任量化细则。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结合班队日常管理量化考核。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期末总结评价。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课程实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lastRenderedPageBreak/>
              <w:t>施</w:t>
            </w:r>
          </w:p>
          <w:p w:rsidR="00EF3831" w:rsidRDefault="00EF3831">
            <w:pPr>
              <w:tabs>
                <w:tab w:val="left" w:pos="394"/>
              </w:tabs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lastRenderedPageBreak/>
              <w:t>开设课程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开齐开足课程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《山东省普通中小学管理基本规范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试行）》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鲁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教基字〔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2007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〕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号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按照相关文件，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课程教学处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0631-3691110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开设国家课程。</w:t>
            </w:r>
          </w:p>
          <w:p w:rsidR="00EF3831" w:rsidRDefault="009D52C1">
            <w:pPr>
              <w:pStyle w:val="1"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lastRenderedPageBreak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设置校本课程</w:t>
            </w:r>
          </w:p>
          <w:p w:rsidR="00EF3831" w:rsidRDefault="009D52C1">
            <w:pPr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加强课程实施的监督与指导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长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教辅征订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组织教学资料征订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按要求征订教辅材料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pStyle w:val="1"/>
              <w:spacing w:line="29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《山东省教育厅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山东省新闻出版局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山东省发展改革委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山东省财政厅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山东省物价局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山东省纠风办关于加强中小学教辅材料使用管理工作的意见》（鲁教基字〔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2012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号）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按照相关文件，规范操作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课程教学处</w:t>
            </w:r>
          </w:p>
          <w:p w:rsidR="00EF3831" w:rsidRDefault="009D52C1">
            <w:pPr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印制致家长一封信</w:t>
            </w:r>
          </w:p>
          <w:p w:rsidR="00EF3831" w:rsidRDefault="009D52C1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组织家长，自愿订购。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资产管理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内部控制制度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内部控制制度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《枣庄市立新小学内部控制制度汇编》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按照内部控制制度，规范操作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总务处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按照枣庄市立新小学内部控制手册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规范操作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总务管理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招标采购程序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大宗物品、基建、校舍维修等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《山东省政府采购管理办法》</w:t>
            </w:r>
          </w:p>
          <w:p w:rsidR="00EF3831" w:rsidRDefault="00EF3831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按照程序，规范操作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总务处</w:t>
            </w:r>
          </w:p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党总支部研究→教育局“三重一大”报告→招标申请→集中招标采购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→学校组织验收，学校民主治校成员全程跟踪监督。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校舍修缮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定期检查维护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防水、内外墙漆、门窗等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《山东省普通中小学管理基本规范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试行）》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鲁教基字〔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2007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〕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号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定期检查，做好记录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总务处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 xml:space="preserve">1.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定期巡查，做好记录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按照巡查结果，及时修缮维护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师德教育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培养“四有”新雅教师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坚持立德树人，回归教育初心，做“四有”新雅好教师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《中华人民共和国教师法》</w:t>
            </w:r>
          </w:p>
          <w:p w:rsidR="00EF3831" w:rsidRDefault="00EF383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按照教育局通知要求和学校实际，规范开展活动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教师发展处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制定师德培训方案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开展师德专题培训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教师撰写学习心得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4.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签订师德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承诺书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5.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举行师德演讲比赛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12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教师专业发展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培养高素质的教师团队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教学能力出众、业务精湛、充满活力的高素质专业化教师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《山东省普通中小学管理基本规范（试行）》（鲁教基字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[2007]20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号）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按照教育局通知要求和学校实际，开展培训活动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教师发展处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0632-3691106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根据要求，制定培训计划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开展校本培训，教师外出学习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业务评比和考核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4.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加强教师梯队建设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  <w:p w:rsidR="00EF3831" w:rsidRDefault="00EF383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</w:p>
        </w:tc>
      </w:tr>
      <w:tr w:rsidR="00EF3831">
        <w:trPr>
          <w:trHeight w:val="23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12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法制教育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聘请法制副校长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聘请法制副校长，指导学校法制工作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《关于加强学校法制教育的意见》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按照市教育局要求，规范操作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安管办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0631-3691103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ind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聘请文化路派出所指导员朱玮为学校法制副校长。</w:t>
            </w:r>
          </w:p>
          <w:p w:rsidR="00EF3831" w:rsidRDefault="009D52C1">
            <w:pPr>
              <w:pStyle w:val="1"/>
              <w:numPr>
                <w:ilvl w:val="0"/>
                <w:numId w:val="5"/>
              </w:num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定期邀请来校指导学校法制教育工作。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13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安全管理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加强课间管理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开展文明游戏，实行“三定”管理模式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山东省人民政府关于印发《山东省中小学幼儿园安全管理暂行办法》的通知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鲁政发〔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2010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〕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87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号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按照市教育局要求，规范操作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安管办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0631-3691103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ind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制定课间游戏内容，引导学生课间做文明游戏。</w:t>
            </w:r>
          </w:p>
          <w:p w:rsidR="00EF3831" w:rsidRDefault="009D52C1">
            <w:pPr>
              <w:pStyle w:val="1"/>
              <w:numPr>
                <w:ilvl w:val="0"/>
                <w:numId w:val="6"/>
              </w:num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实行定区域、定游戏内容、定管理人的管理模式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  <w:tr w:rsidR="00EF3831">
        <w:trPr>
          <w:trHeight w:val="23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EF383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加强心理健康教育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开设心理健康教育课，针对特殊学生开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展个体辅导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lastRenderedPageBreak/>
              <w:t>《中小学心理健康教育特色学校标准（试行）》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按照市教育局要求，规范操作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安管办</w:t>
            </w:r>
          </w:p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0631-3691103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五、六年级开设心理健康教育课。</w:t>
            </w:r>
          </w:p>
          <w:p w:rsidR="00EF3831" w:rsidRDefault="009D52C1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开展“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5.25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”心理健康教育节。</w:t>
            </w:r>
          </w:p>
          <w:p w:rsidR="00EF3831" w:rsidRDefault="009D52C1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定期开展团体辅导和个体辅导活动。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lastRenderedPageBreak/>
              <w:t>长期</w:t>
            </w:r>
          </w:p>
        </w:tc>
      </w:tr>
      <w:tr w:rsidR="00EF3831">
        <w:trPr>
          <w:trHeight w:val="134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增强学生体质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体育教学和体育活动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体育课、校本课程、体育节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《中共中央国务院关于深化教育改革全面推进素质教育的决定》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中发〔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1999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〕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号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按照要求规范操作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艺体处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0632-3691110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开齐开足国家课程</w:t>
            </w:r>
          </w:p>
          <w:p w:rsidR="00EF3831" w:rsidRDefault="009D52C1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开发校本课程</w:t>
            </w:r>
          </w:p>
          <w:p w:rsidR="00EF3831" w:rsidRDefault="009D52C1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丰富多彩活动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3831" w:rsidRDefault="009D52C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</w:rPr>
              <w:t>长期</w:t>
            </w:r>
          </w:p>
        </w:tc>
      </w:tr>
    </w:tbl>
    <w:p w:rsidR="00EF3831" w:rsidRDefault="009D52C1">
      <w:pPr>
        <w:adjustRightInd w:val="0"/>
        <w:snapToGrid w:val="0"/>
        <w:spacing w:line="580" w:lineRule="exact"/>
        <w:jc w:val="center"/>
        <w:rPr>
          <w:rFonts w:ascii="楷体_GB2312" w:eastAsia="楷体_GB2312" w:hAnsi="方正小标宋简体" w:cs="楷体_GB2312"/>
          <w:b/>
          <w:bCs/>
          <w:sz w:val="32"/>
          <w:szCs w:val="32"/>
        </w:rPr>
        <w:sectPr w:rsidR="00EF3831">
          <w:pgSz w:w="16838" w:h="11906" w:orient="landscape"/>
          <w:pgMar w:top="720" w:right="720" w:bottom="720" w:left="720" w:header="567" w:footer="567" w:gutter="0"/>
          <w:cols w:space="708"/>
          <w:docGrid w:type="linesAndChars" w:linePitch="289" w:charSpace="-2374"/>
        </w:sectPr>
      </w:pPr>
      <w:r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中共枣庄市委编办</w:t>
      </w:r>
      <w:r>
        <w:rPr>
          <w:rFonts w:ascii="楷体_GB2312" w:eastAsia="楷体_GB2312" w:hAnsi="方正小标宋简体" w:cs="楷体_GB2312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举报投诉电话：</w:t>
      </w:r>
      <w:r>
        <w:rPr>
          <w:rFonts w:ascii="楷体_GB2312" w:eastAsia="楷体_GB2312" w:hAnsi="方正小标宋简体" w:cs="楷体_GB2312"/>
          <w:b/>
          <w:bCs/>
          <w:sz w:val="32"/>
          <w:szCs w:val="32"/>
        </w:rPr>
        <w:t>3168637</w:t>
      </w:r>
    </w:p>
    <w:p w:rsidR="00EF3831" w:rsidRDefault="00EF3831"/>
    <w:sectPr w:rsidR="00EF3831">
      <w:pgSz w:w="16838" w:h="11906" w:orient="landscape"/>
      <w:pgMar w:top="1134" w:right="850" w:bottom="1134" w:left="850" w:header="0" w:footer="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C1" w:rsidRDefault="009D52C1" w:rsidP="00BE7443">
      <w:r>
        <w:separator/>
      </w:r>
    </w:p>
  </w:endnote>
  <w:endnote w:type="continuationSeparator" w:id="0">
    <w:p w:rsidR="009D52C1" w:rsidRDefault="009D52C1" w:rsidP="00B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C1" w:rsidRDefault="009D52C1" w:rsidP="00BE7443">
      <w:r>
        <w:separator/>
      </w:r>
    </w:p>
  </w:footnote>
  <w:footnote w:type="continuationSeparator" w:id="0">
    <w:p w:rsidR="009D52C1" w:rsidRDefault="009D52C1" w:rsidP="00BE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4247F6"/>
    <w:multiLevelType w:val="singleLevel"/>
    <w:tmpl w:val="D84247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1DEC1F"/>
    <w:multiLevelType w:val="singleLevel"/>
    <w:tmpl w:val="DE1DEC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5395131"/>
    <w:multiLevelType w:val="multilevel"/>
    <w:tmpl w:val="15395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D7A00"/>
    <w:multiLevelType w:val="singleLevel"/>
    <w:tmpl w:val="251D7A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6A36CEB"/>
    <w:multiLevelType w:val="singleLevel"/>
    <w:tmpl w:val="46A36C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D457C11"/>
    <w:multiLevelType w:val="multilevel"/>
    <w:tmpl w:val="5D457C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A5DB7"/>
    <w:rsid w:val="009D52C1"/>
    <w:rsid w:val="00BE7443"/>
    <w:rsid w:val="00EF3831"/>
    <w:rsid w:val="07F77786"/>
    <w:rsid w:val="0C1E7B61"/>
    <w:rsid w:val="0C860B27"/>
    <w:rsid w:val="135713D0"/>
    <w:rsid w:val="22277DC2"/>
    <w:rsid w:val="22B24C05"/>
    <w:rsid w:val="28FD573E"/>
    <w:rsid w:val="30A561A1"/>
    <w:rsid w:val="3568540F"/>
    <w:rsid w:val="45C33BBE"/>
    <w:rsid w:val="4B1A0BE1"/>
    <w:rsid w:val="583057D4"/>
    <w:rsid w:val="5AAA5DB7"/>
    <w:rsid w:val="6B6D6CBE"/>
    <w:rsid w:val="6E507383"/>
    <w:rsid w:val="75416900"/>
    <w:rsid w:val="77F74B38"/>
    <w:rsid w:val="77FB59AD"/>
    <w:rsid w:val="7D352193"/>
    <w:rsid w:val="7E5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A92CB2-8B3E-4A99-A104-111D9AB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adjustRightInd w:val="0"/>
      <w:snapToGrid w:val="0"/>
      <w:spacing w:line="580" w:lineRule="exact"/>
    </w:pPr>
    <w:rPr>
      <w:rFonts w:ascii="黑体" w:eastAsia="黑体" w:hAnsi="黑体" w:cs="黑体"/>
      <w:b/>
      <w:bCs/>
      <w:color w:val="000000"/>
      <w:sz w:val="32"/>
      <w:szCs w:val="32"/>
    </w:rPr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Char"/>
    <w:rsid w:val="00BE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7443"/>
    <w:rPr>
      <w:kern w:val="2"/>
      <w:sz w:val="18"/>
      <w:szCs w:val="18"/>
    </w:rPr>
  </w:style>
  <w:style w:type="paragraph" w:styleId="a5">
    <w:name w:val="footer"/>
    <w:basedOn w:val="a"/>
    <w:link w:val="Char0"/>
    <w:rsid w:val="00BE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74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铁道游击队</dc:creator>
  <cp:lastModifiedBy>Chang Syd</cp:lastModifiedBy>
  <cp:revision>2</cp:revision>
  <cp:lastPrinted>2020-06-16T00:40:00Z</cp:lastPrinted>
  <dcterms:created xsi:type="dcterms:W3CDTF">2020-06-09T02:28:00Z</dcterms:created>
  <dcterms:modified xsi:type="dcterms:W3CDTF">2020-06-19T08:22:00Z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