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A1" w:rsidRDefault="001727A1" w:rsidP="001727A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华文仿宋" w:eastAsia="华文仿宋" w:hAnsi="华文仿宋"/>
          <w:b/>
          <w:color w:val="222222"/>
          <w:sz w:val="32"/>
          <w:szCs w:val="32"/>
        </w:rPr>
      </w:pPr>
      <w:r>
        <w:rPr>
          <w:rFonts w:ascii="华文仿宋" w:eastAsia="华文仿宋" w:hAnsi="华文仿宋" w:hint="eastAsia"/>
          <w:b/>
          <w:color w:val="222222"/>
          <w:sz w:val="32"/>
          <w:szCs w:val="32"/>
        </w:rPr>
        <w:t>附件：</w:t>
      </w:r>
    </w:p>
    <w:p w:rsidR="001727A1" w:rsidRDefault="001727A1" w:rsidP="001727A1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方正小标宋简体" w:eastAsia="方正小标宋简体" w:hAnsi="华文仿宋" w:hint="eastAsia"/>
          <w:color w:val="222222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222222"/>
          <w:sz w:val="36"/>
          <w:szCs w:val="36"/>
        </w:rPr>
        <w:t>枣庄市拟推荐中等职业教育学籍管理工作先进</w:t>
      </w:r>
    </w:p>
    <w:p w:rsidR="001727A1" w:rsidRDefault="001727A1" w:rsidP="001727A1">
      <w:pPr>
        <w:pStyle w:val="a3"/>
        <w:shd w:val="clear" w:color="auto" w:fill="FFFFFF"/>
        <w:spacing w:before="0" w:beforeAutospacing="0" w:after="0" w:afterAutospacing="0" w:line="560" w:lineRule="exact"/>
        <w:ind w:firstLineChars="533" w:firstLine="1919"/>
        <w:jc w:val="both"/>
        <w:rPr>
          <w:rFonts w:ascii="方正小标宋简体" w:eastAsia="方正小标宋简体" w:hAnsi="华文仿宋" w:hint="eastAsia"/>
          <w:color w:val="222222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222222"/>
          <w:sz w:val="36"/>
          <w:szCs w:val="36"/>
        </w:rPr>
        <w:t>集体和先进个人名单</w:t>
      </w:r>
    </w:p>
    <w:p w:rsidR="001727A1" w:rsidRDefault="001727A1" w:rsidP="001727A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华文仿宋" w:eastAsia="华文仿宋" w:hAnsi="华文仿宋" w:hint="eastAsia"/>
          <w:b/>
          <w:color w:val="222222"/>
          <w:sz w:val="32"/>
          <w:szCs w:val="32"/>
        </w:rPr>
      </w:pPr>
      <w:r>
        <w:rPr>
          <w:rFonts w:ascii="华文仿宋" w:eastAsia="华文仿宋" w:hAnsi="华文仿宋" w:hint="eastAsia"/>
          <w:b/>
          <w:color w:val="222222"/>
          <w:sz w:val="32"/>
          <w:szCs w:val="32"/>
        </w:rPr>
        <w:t xml:space="preserve"> </w:t>
      </w:r>
    </w:p>
    <w:p w:rsidR="001727A1" w:rsidRDefault="001727A1" w:rsidP="001727A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华文仿宋" w:eastAsia="华文仿宋" w:hAnsi="华文仿宋" w:hint="eastAsia"/>
          <w:b/>
          <w:color w:val="222222"/>
          <w:sz w:val="32"/>
          <w:szCs w:val="32"/>
        </w:rPr>
      </w:pPr>
      <w:r>
        <w:rPr>
          <w:rFonts w:ascii="华文仿宋" w:eastAsia="华文仿宋" w:hAnsi="华文仿宋" w:hint="eastAsia"/>
          <w:b/>
          <w:color w:val="222222"/>
          <w:sz w:val="32"/>
          <w:szCs w:val="32"/>
        </w:rPr>
        <w:t>一、先进集体：（2个）</w:t>
      </w:r>
    </w:p>
    <w:p w:rsidR="001727A1" w:rsidRDefault="001727A1" w:rsidP="001727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华文仿宋" w:eastAsia="华文仿宋" w:hAnsi="华文仿宋" w:hint="eastAsia"/>
          <w:color w:val="222222"/>
          <w:sz w:val="32"/>
          <w:szCs w:val="32"/>
        </w:rPr>
      </w:pPr>
      <w:r>
        <w:rPr>
          <w:rFonts w:ascii="华文仿宋" w:eastAsia="华文仿宋" w:hAnsi="华文仿宋" w:hint="eastAsia"/>
          <w:color w:val="222222"/>
          <w:sz w:val="32"/>
          <w:szCs w:val="32"/>
        </w:rPr>
        <w:t>枣庄市教育局</w:t>
      </w:r>
    </w:p>
    <w:p w:rsidR="001727A1" w:rsidRDefault="001727A1" w:rsidP="001727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华文仿宋" w:eastAsia="华文仿宋" w:hAnsi="华文仿宋" w:hint="eastAsia"/>
          <w:color w:val="222222"/>
          <w:sz w:val="32"/>
          <w:szCs w:val="32"/>
        </w:rPr>
      </w:pPr>
      <w:r>
        <w:rPr>
          <w:rFonts w:ascii="华文仿宋" w:eastAsia="华文仿宋" w:hAnsi="华文仿宋" w:hint="eastAsia"/>
          <w:color w:val="222222"/>
          <w:sz w:val="32"/>
          <w:szCs w:val="32"/>
        </w:rPr>
        <w:t>枣庄职业学院学生工作处</w:t>
      </w:r>
    </w:p>
    <w:p w:rsidR="001727A1" w:rsidRDefault="001727A1" w:rsidP="001727A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华文仿宋" w:eastAsia="华文仿宋" w:hAnsi="华文仿宋" w:hint="eastAsia"/>
          <w:b/>
          <w:color w:val="222222"/>
          <w:sz w:val="32"/>
          <w:szCs w:val="32"/>
        </w:rPr>
      </w:pPr>
      <w:r>
        <w:rPr>
          <w:rFonts w:ascii="华文仿宋" w:eastAsia="华文仿宋" w:hAnsi="华文仿宋" w:hint="eastAsia"/>
          <w:b/>
          <w:color w:val="222222"/>
          <w:sz w:val="32"/>
          <w:szCs w:val="32"/>
        </w:rPr>
        <w:t>二、先进个人：（5名）</w:t>
      </w:r>
    </w:p>
    <w:p w:rsidR="001727A1" w:rsidRDefault="001727A1" w:rsidP="001727A1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1. 徐宏伟     男    滕州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市教体局职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继科</w:t>
      </w:r>
    </w:p>
    <w:p w:rsidR="001727A1" w:rsidRDefault="001727A1" w:rsidP="001727A1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 褚福峰     男    枣庄经济学校课程教学处</w:t>
      </w:r>
    </w:p>
    <w:p w:rsidR="001727A1" w:rsidRDefault="001727A1" w:rsidP="001727A1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3. 陈庆伟     男    山东煤炭卫生学校学生科</w:t>
      </w:r>
    </w:p>
    <w:p w:rsidR="001727A1" w:rsidRDefault="001727A1" w:rsidP="001727A1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4. 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张庆宏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    男    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峄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城区职业中专学籍室</w:t>
      </w:r>
    </w:p>
    <w:p w:rsidR="001727A1" w:rsidRDefault="001727A1" w:rsidP="001727A1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5. 沈红娟     女    枣庄市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教育局职继科</w:t>
      </w:r>
      <w:proofErr w:type="gramEnd"/>
    </w:p>
    <w:p w:rsidR="001727A1" w:rsidRDefault="001727A1" w:rsidP="001727A1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E0033F" w:rsidRDefault="00E0033F"/>
    <w:sectPr w:rsidR="00E0033F" w:rsidSect="00E0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0BB2"/>
    <w:multiLevelType w:val="multilevel"/>
    <w:tmpl w:val="41F24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7A1"/>
    <w:rsid w:val="001727A1"/>
    <w:rsid w:val="00E0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A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7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2022-04-18T07:24:00Z</dcterms:created>
  <dcterms:modified xsi:type="dcterms:W3CDTF">2022-04-18T07:24:00Z</dcterms:modified>
</cp:coreProperties>
</file>